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в границах Калачинского городского поселения Калачинского района Омской области</w:t>
      </w:r>
      <w:r w:rsidR="006D124B">
        <w:rPr>
          <w:bCs/>
          <w:sz w:val="28"/>
          <w:szCs w:val="28"/>
        </w:rPr>
        <w:t xml:space="preserve"> </w:t>
      </w:r>
      <w:r w:rsidR="00177B9C">
        <w:rPr>
          <w:bCs/>
          <w:sz w:val="28"/>
          <w:szCs w:val="28"/>
        </w:rPr>
        <w:t xml:space="preserve">на </w:t>
      </w:r>
      <w:r w:rsidR="00177B9C" w:rsidRPr="00674BB1">
        <w:rPr>
          <w:bCs/>
          <w:sz w:val="28"/>
          <w:szCs w:val="28"/>
        </w:rPr>
        <w:t>202</w:t>
      </w:r>
      <w:r w:rsidR="00185783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482B60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 Калачинского муниципального района О</w:t>
      </w:r>
      <w:r w:rsidR="00482B60">
        <w:rPr>
          <w:bCs/>
          <w:sz w:val="28"/>
          <w:szCs w:val="28"/>
        </w:rPr>
        <w:t>мской области постановляет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482B60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1.</w:t>
      </w:r>
      <w:r w:rsidR="00482B60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 xml:space="preserve">Утвердить Программу </w:t>
      </w:r>
      <w:r w:rsidR="00674BB1" w:rsidRPr="00674BB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 w:rsidR="00177B9C">
        <w:rPr>
          <w:bCs/>
          <w:sz w:val="28"/>
          <w:szCs w:val="28"/>
        </w:rPr>
        <w:t xml:space="preserve">на </w:t>
      </w:r>
      <w:r w:rsidR="00674BB1" w:rsidRPr="00674BB1">
        <w:rPr>
          <w:bCs/>
          <w:sz w:val="28"/>
          <w:szCs w:val="28"/>
        </w:rPr>
        <w:t>20</w:t>
      </w:r>
      <w:r w:rsidR="00185783">
        <w:rPr>
          <w:bCs/>
          <w:sz w:val="28"/>
          <w:szCs w:val="28"/>
        </w:rPr>
        <w:t>25</w:t>
      </w:r>
      <w:r w:rsidR="006F4FE9">
        <w:rPr>
          <w:bCs/>
          <w:sz w:val="28"/>
          <w:szCs w:val="28"/>
        </w:rPr>
        <w:t xml:space="preserve"> </w:t>
      </w:r>
      <w:r w:rsidR="00674BB1" w:rsidRPr="00674BB1">
        <w:rPr>
          <w:bCs/>
          <w:sz w:val="28"/>
          <w:szCs w:val="28"/>
        </w:rPr>
        <w:t>год</w:t>
      </w:r>
      <w:r w:rsidRPr="002E5858">
        <w:rPr>
          <w:bCs/>
          <w:sz w:val="28"/>
          <w:szCs w:val="28"/>
        </w:rPr>
        <w:t xml:space="preserve"> согласно </w:t>
      </w:r>
      <w:r w:rsidR="00C55DF3" w:rsidRPr="002E5858">
        <w:rPr>
          <w:bCs/>
          <w:sz w:val="28"/>
          <w:szCs w:val="28"/>
        </w:rPr>
        <w:t>приложению,</w:t>
      </w:r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185783" w:rsidRPr="00185783" w:rsidRDefault="002E5858" w:rsidP="001857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="00185783" w:rsidRPr="00185783">
        <w:rPr>
          <w:bCs/>
          <w:sz w:val="28"/>
          <w:szCs w:val="28"/>
        </w:rPr>
        <w:t>Опубликовать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185783" w:rsidRDefault="00185783" w:rsidP="001857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8578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D7D0A" w:rsidRPr="002E5858" w:rsidRDefault="00185783" w:rsidP="0018578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82B60">
        <w:rPr>
          <w:bCs/>
          <w:sz w:val="28"/>
          <w:szCs w:val="28"/>
        </w:rPr>
        <w:t>.</w:t>
      </w:r>
      <w:r w:rsidR="00482B60" w:rsidRPr="00482B60">
        <w:rPr>
          <w:bCs/>
          <w:sz w:val="28"/>
          <w:szCs w:val="28"/>
        </w:rPr>
        <w:t xml:space="preserve"> Контроль исполнения настоящего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="00482B60" w:rsidRPr="00482B60">
        <w:rPr>
          <w:bCs/>
          <w:sz w:val="28"/>
          <w:szCs w:val="28"/>
        </w:rPr>
        <w:t xml:space="preserve">заместителя Главы Калачинского муниципального района Омской области </w:t>
      </w:r>
      <w:r w:rsidR="006F4FE9">
        <w:rPr>
          <w:bCs/>
          <w:sz w:val="28"/>
          <w:szCs w:val="28"/>
        </w:rPr>
        <w:t>В.В. Кирсанова</w:t>
      </w:r>
      <w:r w:rsidR="00482B60" w:rsidRPr="00482B60">
        <w:rPr>
          <w:bCs/>
          <w:sz w:val="28"/>
          <w:szCs w:val="28"/>
        </w:rPr>
        <w:t>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A50B81" w:rsidRDefault="00A50B81" w:rsidP="00FE2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4DD" w:rsidRDefault="00FE24DD" w:rsidP="002E5858">
      <w:pPr>
        <w:autoSpaceDE w:val="0"/>
        <w:autoSpaceDN w:val="0"/>
        <w:adjustRightInd w:val="0"/>
        <w:jc w:val="center"/>
        <w:rPr>
          <w:sz w:val="28"/>
          <w:szCs w:val="28"/>
        </w:rPr>
        <w:sectPr w:rsidR="00FE24DD" w:rsidSect="00185783">
          <w:headerReference w:type="even" r:id="rId8"/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C85">
        <w:rPr>
          <w:sz w:val="28"/>
          <w:szCs w:val="28"/>
        </w:rPr>
        <w:t>…………….</w:t>
      </w:r>
      <w:r>
        <w:rPr>
          <w:sz w:val="28"/>
          <w:szCs w:val="28"/>
        </w:rPr>
        <w:t xml:space="preserve"> №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</w:r>
      <w:r w:rsidR="00177B9C">
        <w:rPr>
          <w:sz w:val="28"/>
          <w:szCs w:val="28"/>
        </w:rPr>
        <w:t xml:space="preserve">на </w:t>
      </w:r>
      <w:r w:rsidR="00580E23" w:rsidRPr="00580E23">
        <w:rPr>
          <w:sz w:val="28"/>
          <w:szCs w:val="28"/>
        </w:rPr>
        <w:t>202</w:t>
      </w:r>
      <w:r w:rsidR="00185783">
        <w:rPr>
          <w:sz w:val="28"/>
          <w:szCs w:val="28"/>
        </w:rPr>
        <w:t>5</w:t>
      </w:r>
      <w:r w:rsidR="00580E23" w:rsidRPr="00580E23">
        <w:rPr>
          <w:sz w:val="28"/>
          <w:szCs w:val="28"/>
        </w:rPr>
        <w:t xml:space="preserve"> год</w:t>
      </w:r>
      <w:r w:rsidRPr="00B03300">
        <w:rPr>
          <w:sz w:val="28"/>
          <w:szCs w:val="28"/>
        </w:rPr>
        <w:t xml:space="preserve"> 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1857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580E23" w:rsidRPr="004A6B2D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</w:t>
            </w:r>
            <w:r w:rsidR="00177B9C">
              <w:rPr>
                <w:bCs/>
                <w:sz w:val="28"/>
                <w:szCs w:val="28"/>
              </w:rPr>
              <w:t xml:space="preserve">на </w:t>
            </w:r>
            <w:r w:rsidR="00580E23" w:rsidRPr="004A6B2D">
              <w:rPr>
                <w:bCs/>
                <w:sz w:val="28"/>
                <w:szCs w:val="28"/>
              </w:rPr>
              <w:t>202</w:t>
            </w:r>
            <w:r w:rsidR="00185783">
              <w:rPr>
                <w:bCs/>
                <w:sz w:val="28"/>
                <w:szCs w:val="28"/>
              </w:rPr>
              <w:t>5</w:t>
            </w:r>
            <w:r w:rsidR="00580E23" w:rsidRPr="004A6B2D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8A53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</w:t>
            </w:r>
            <w:r w:rsidR="008A53C5">
              <w:rPr>
                <w:bCs/>
                <w:sz w:val="28"/>
                <w:szCs w:val="28"/>
              </w:rPr>
              <w:t xml:space="preserve">               </w:t>
            </w:r>
            <w:r w:rsidRPr="004A6B2D">
              <w:rPr>
                <w:bCs/>
                <w:sz w:val="28"/>
                <w:szCs w:val="28"/>
              </w:rPr>
              <w:t xml:space="preserve">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</w:t>
            </w:r>
            <w:r w:rsidR="008A53C5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8A53C5">
              <w:rPr>
                <w:bCs/>
                <w:sz w:val="28"/>
                <w:szCs w:val="28"/>
              </w:rPr>
              <w:t>а) охраняемым законом ценностям», Решение Совета Калачинского городского поселения Калачинского района Омской области от 22.10.2021 № 38-РС «Об утверждении Положения о муниципальном жилищном контроле на территории Калачинского городского поселения Калачинского района Омской области».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1857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185783">
              <w:rPr>
                <w:bCs/>
                <w:sz w:val="28"/>
                <w:szCs w:val="28"/>
              </w:rPr>
              <w:t>5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62A1B" w:rsidRPr="00062A1B" w:rsidRDefault="002E5858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062A1B" w:rsidRPr="00062A1B">
              <w:rPr>
                <w:bCs/>
                <w:sz w:val="28"/>
                <w:szCs w:val="28"/>
              </w:rPr>
      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органа, </w:t>
            </w:r>
            <w:r w:rsidR="00062A1B" w:rsidRPr="00062A1B">
              <w:rPr>
                <w:bCs/>
                <w:sz w:val="28"/>
                <w:szCs w:val="28"/>
              </w:rPr>
              <w:lastRenderedPageBreak/>
              <w:t>характеристика проблем, на решение которых направлена программа профилактики рисков причинения вреда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62A1B" w:rsidRPr="00062A1B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185783">
              <w:rPr>
                <w:bCs/>
                <w:sz w:val="28"/>
                <w:szCs w:val="28"/>
              </w:rPr>
              <w:t>5</w:t>
            </w:r>
            <w:r w:rsidRPr="00062A1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062A1B" w:rsidP="00062A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62A1B">
              <w:rPr>
                <w:bCs/>
                <w:sz w:val="28"/>
                <w:szCs w:val="28"/>
              </w:rPr>
              <w:t>Раздел 4. 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A1B" w:rsidRPr="00062A1B" w:rsidRDefault="002E5858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062A1B" w:rsidRPr="00062A1B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062A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CC6334">
        <w:rPr>
          <w:sz w:val="28"/>
          <w:szCs w:val="28"/>
        </w:rPr>
        <w:t xml:space="preserve"> Калачинского муниципального района Омской области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8A53C5" w:rsidRPr="008A53C5" w:rsidRDefault="008A53C5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Конституция </w:t>
      </w:r>
      <w:r w:rsidRPr="008A53C5">
        <w:rPr>
          <w:rFonts w:cs="Calibri"/>
          <w:sz w:val="28"/>
          <w:szCs w:val="28"/>
        </w:rPr>
        <w:t>Российской Федерации</w:t>
      </w:r>
      <w:r>
        <w:rPr>
          <w:rFonts w:cs="Calibri"/>
          <w:sz w:val="28"/>
          <w:szCs w:val="28"/>
        </w:rPr>
        <w:t>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23.11.2009 № 261-ФЗ «Об энергосбережении и о повышении </w:t>
      </w:r>
      <w:proofErr w:type="gramStart"/>
      <w:r w:rsidRPr="008A53C5">
        <w:rPr>
          <w:rFonts w:cs="Calibri"/>
          <w:sz w:val="28"/>
          <w:szCs w:val="28"/>
        </w:rPr>
        <w:t>энергетической эффективности</w:t>
      </w:r>
      <w:proofErr w:type="gramEnd"/>
      <w:r w:rsidRPr="008A53C5">
        <w:rPr>
          <w:rFonts w:cs="Calibri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D656E2" w:rsidRPr="008A53C5" w:rsidRDefault="006F4FE9" w:rsidP="00C10C9B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F4FE9">
        <w:rPr>
          <w:rFonts w:cs="Calibri"/>
          <w:sz w:val="28"/>
          <w:szCs w:val="28"/>
        </w:rPr>
        <w:t xml:space="preserve">Приказ Минстроя России от 14.05.2021 </w:t>
      </w:r>
      <w:r w:rsidR="00C10C9B">
        <w:rPr>
          <w:rFonts w:cs="Calibri"/>
          <w:sz w:val="28"/>
          <w:szCs w:val="28"/>
        </w:rPr>
        <w:t>№</w:t>
      </w:r>
      <w:r w:rsidRPr="006F4FE9">
        <w:rPr>
          <w:rFonts w:cs="Calibri"/>
          <w:sz w:val="28"/>
          <w:szCs w:val="28"/>
        </w:rPr>
        <w:t xml:space="preserve"> 292/</w:t>
      </w:r>
      <w:proofErr w:type="spellStart"/>
      <w:r w:rsidRPr="006F4FE9">
        <w:rPr>
          <w:rFonts w:cs="Calibri"/>
          <w:sz w:val="28"/>
          <w:szCs w:val="28"/>
        </w:rPr>
        <w:t>пр</w:t>
      </w:r>
      <w:proofErr w:type="spellEnd"/>
      <w:r w:rsidRPr="006F4FE9">
        <w:rPr>
          <w:rFonts w:cs="Calibri"/>
          <w:sz w:val="28"/>
          <w:szCs w:val="28"/>
        </w:rPr>
        <w:t xml:space="preserve"> </w:t>
      </w:r>
      <w:r w:rsidR="00C10C9B">
        <w:rPr>
          <w:rFonts w:cs="Calibri"/>
          <w:sz w:val="28"/>
          <w:szCs w:val="28"/>
        </w:rPr>
        <w:t>«</w:t>
      </w:r>
      <w:r w:rsidRPr="006F4FE9">
        <w:rPr>
          <w:rFonts w:cs="Calibri"/>
          <w:sz w:val="28"/>
          <w:szCs w:val="28"/>
        </w:rPr>
        <w:t>Об утверждении правил пользования жилыми помещениями</w:t>
      </w:r>
      <w:r w:rsidR="00C10C9B">
        <w:rPr>
          <w:rFonts w:cs="Calibri"/>
          <w:sz w:val="28"/>
          <w:szCs w:val="28"/>
        </w:rPr>
        <w:t>»</w:t>
      </w:r>
      <w:r w:rsidR="00D656E2" w:rsidRPr="006F4FE9">
        <w:rPr>
          <w:rFonts w:cs="Calibri"/>
          <w:sz w:val="28"/>
          <w:szCs w:val="28"/>
        </w:rPr>
        <w:t>;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8A53C5">
        <w:rPr>
          <w:rFonts w:cs="Calibri"/>
          <w:sz w:val="28"/>
          <w:szCs w:val="28"/>
        </w:rPr>
        <w:lastRenderedPageBreak/>
        <w:t xml:space="preserve">установленную продолжительность»;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8A53C5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E7803" w:rsidRDefault="00BE7803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Устав Калачинского городского поселения Калачинского района Омской области;</w:t>
      </w:r>
    </w:p>
    <w:p w:rsidR="00C55DF3" w:rsidRDefault="00EF0E8C" w:rsidP="008A53C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Решение Совета Калачинского муниципального района Омской области </w:t>
      </w:r>
      <w:r w:rsidR="00CC6334" w:rsidRPr="008A53C5">
        <w:rPr>
          <w:rFonts w:cs="Calibri"/>
          <w:sz w:val="28"/>
          <w:szCs w:val="28"/>
        </w:rPr>
        <w:t xml:space="preserve">от 22.10.2021 № 38-РС </w:t>
      </w:r>
      <w:r w:rsidRPr="008A53C5">
        <w:rPr>
          <w:rFonts w:cs="Calibri"/>
          <w:sz w:val="28"/>
          <w:szCs w:val="28"/>
        </w:rPr>
        <w:t>«Об утверждении Положения о муниципальном контроле на территории Калачинского городского поселения Калачинского района Омской области»</w:t>
      </w:r>
      <w:r w:rsidR="00C55DF3">
        <w:rPr>
          <w:rFonts w:cs="Calibri"/>
          <w:sz w:val="28"/>
          <w:szCs w:val="28"/>
        </w:rPr>
        <w:t>;</w:t>
      </w:r>
    </w:p>
    <w:p w:rsidR="00C55DF3" w:rsidRPr="008A53C5" w:rsidRDefault="00C55DF3" w:rsidP="00C55DF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Иные нормативно-правовые акты.</w:t>
      </w:r>
    </w:p>
    <w:p w:rsid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Pr="00D656E2">
        <w:rPr>
          <w:rFonts w:cs="Calibri"/>
          <w:sz w:val="28"/>
          <w:szCs w:val="28"/>
        </w:rPr>
        <w:t xml:space="preserve">         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2) требований к формированию фондов капитального ремонта;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00618" w:rsidRPr="005B16EE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Муниципальный жилищный контроль осуществляется Администрацией.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Непосредственное осуществление муниципального жилищного контроля возлагается на Комитет по управлению муниципальным имуществом администрации Калачинского муниципального района Омской области (далее – Комитет, контрольный орган).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Контролируемыми лицами являются граждане и организации, деятельность которых подлежат муниципальному контролю, в том числе: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Омской области;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 xml:space="preserve">− юридические лица, в том числе </w:t>
      </w:r>
      <w:proofErr w:type="spellStart"/>
      <w:r w:rsidRPr="00C00618">
        <w:rPr>
          <w:rFonts w:cs="Calibri"/>
          <w:sz w:val="28"/>
          <w:szCs w:val="28"/>
        </w:rPr>
        <w:t>ресурсоснабжающие</w:t>
      </w:r>
      <w:proofErr w:type="spellEnd"/>
      <w:r w:rsidRPr="00C00618">
        <w:rPr>
          <w:rFonts w:cs="Calibri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пользователям муниципальных жилых помещений в многоквартирных домах и жилых домов;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− граждане, в пользовании которых находятся помещения муниципального жилищного фонда.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В 202</w:t>
      </w:r>
      <w:r w:rsidR="00185783">
        <w:rPr>
          <w:rFonts w:cs="Calibri"/>
          <w:sz w:val="28"/>
          <w:szCs w:val="28"/>
        </w:rPr>
        <w:t>4</w:t>
      </w:r>
      <w:r w:rsidRPr="00C00618">
        <w:rPr>
          <w:rFonts w:cs="Calibri"/>
          <w:sz w:val="28"/>
          <w:szCs w:val="28"/>
        </w:rPr>
        <w:t xml:space="preserve"> году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</w:t>
      </w:r>
      <w:r w:rsidRPr="00C00618">
        <w:rPr>
          <w:rFonts w:cs="Calibri"/>
          <w:sz w:val="28"/>
          <w:szCs w:val="28"/>
        </w:rPr>
        <w:lastRenderedPageBreak/>
        <w:t>нарушений требований в сфере муниципального жилищного контроля в границах Калачинского муниципального района Омской области являются: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 в сфере муниципального жилищного контроля в границах Калачинского муниципального района Омской области.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C00618" w:rsidRPr="00C00618" w:rsidRDefault="00C00618" w:rsidP="00C0061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0061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A058FB" w:rsidRDefault="00A058FB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</w:t>
      </w:r>
      <w:r w:rsidR="00362D44" w:rsidRPr="00362D44">
        <w:rPr>
          <w:rFonts w:cs="Calibri"/>
          <w:bCs/>
          <w:sz w:val="28"/>
          <w:szCs w:val="28"/>
        </w:rPr>
        <w:t xml:space="preserve">официальном портале </w:t>
      </w:r>
      <w:proofErr w:type="spellStart"/>
      <w:r w:rsidR="00362D44" w:rsidRPr="00362D44">
        <w:rPr>
          <w:rFonts w:cs="Calibri"/>
          <w:bCs/>
          <w:sz w:val="28"/>
          <w:szCs w:val="28"/>
        </w:rPr>
        <w:t>Госвеб</w:t>
      </w:r>
      <w:proofErr w:type="spellEnd"/>
      <w:r w:rsidR="00362D44" w:rsidRPr="00362D44">
        <w:rPr>
          <w:rFonts w:cs="Calibri"/>
          <w:bCs/>
          <w:sz w:val="28"/>
          <w:szCs w:val="28"/>
        </w:rPr>
        <w:t xml:space="preserve"> https://kalachinsk.gosuslugi.ru/</w:t>
      </w:r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="00F04F5A">
        <w:rPr>
          <w:rFonts w:cs="Calibri"/>
          <w:sz w:val="28"/>
          <w:szCs w:val="28"/>
        </w:rPr>
        <w:t xml:space="preserve"> информации </w:t>
      </w:r>
      <w:proofErr w:type="gramStart"/>
      <w:r w:rsidR="00F04F5A">
        <w:rPr>
          <w:rFonts w:cs="Calibri"/>
          <w:sz w:val="28"/>
          <w:szCs w:val="28"/>
        </w:rPr>
        <w:t>об</w:t>
      </w:r>
      <w:r w:rsidRPr="00580E23">
        <w:rPr>
          <w:rFonts w:cs="Calibri"/>
          <w:sz w:val="28"/>
          <w:szCs w:val="28"/>
        </w:rPr>
        <w:t xml:space="preserve"> обязательных требований</w:t>
      </w:r>
      <w:proofErr w:type="gramEnd"/>
      <w:r w:rsidRPr="00580E23">
        <w:rPr>
          <w:rFonts w:cs="Calibri"/>
          <w:sz w:val="28"/>
          <w:szCs w:val="28"/>
        </w:rPr>
        <w:t>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185783">
        <w:rPr>
          <w:sz w:val="28"/>
          <w:szCs w:val="28"/>
        </w:rPr>
        <w:t>5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853"/>
        <w:gridCol w:w="1672"/>
        <w:gridCol w:w="1815"/>
        <w:gridCol w:w="1815"/>
      </w:tblGrid>
      <w:tr w:rsidR="00AD5642" w:rsidRPr="001600E6" w:rsidTr="0074640E">
        <w:tc>
          <w:tcPr>
            <w:tcW w:w="542" w:type="dxa"/>
          </w:tcPr>
          <w:p w:rsidR="00AD5642" w:rsidRPr="0074640E" w:rsidRDefault="00AD5642" w:rsidP="00F04F5A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3853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72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815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Ответственное должностное лицо</w:t>
            </w:r>
          </w:p>
        </w:tc>
        <w:tc>
          <w:tcPr>
            <w:tcW w:w="1815" w:type="dxa"/>
          </w:tcPr>
          <w:p w:rsidR="00AD5642" w:rsidRPr="0074640E" w:rsidRDefault="00AD5642" w:rsidP="00F04F5A">
            <w:pPr>
              <w:widowControl w:val="0"/>
              <w:autoSpaceDE w:val="0"/>
              <w:autoSpaceDN w:val="0"/>
              <w:adjustRightInd w:val="0"/>
              <w:ind w:left="-275" w:firstLine="275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Ожидаемый результат</w:t>
            </w:r>
          </w:p>
        </w:tc>
      </w:tr>
      <w:tr w:rsidR="00AD5642" w:rsidRPr="001600E6" w:rsidTr="0074640E">
        <w:tc>
          <w:tcPr>
            <w:tcW w:w="542" w:type="dxa"/>
          </w:tcPr>
          <w:p w:rsidR="00AD5642" w:rsidRPr="0074640E" w:rsidRDefault="00AD5642" w:rsidP="00D660F2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853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2</w:t>
            </w:r>
          </w:p>
        </w:tc>
        <w:tc>
          <w:tcPr>
            <w:tcW w:w="1672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3</w:t>
            </w:r>
          </w:p>
        </w:tc>
        <w:tc>
          <w:tcPr>
            <w:tcW w:w="1815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4</w:t>
            </w:r>
          </w:p>
        </w:tc>
        <w:tc>
          <w:tcPr>
            <w:tcW w:w="1815" w:type="dxa"/>
          </w:tcPr>
          <w:p w:rsidR="00AD5642" w:rsidRPr="0074640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7"/>
                <w:szCs w:val="27"/>
              </w:rPr>
            </w:pP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rFonts w:eastAsia="Calibri"/>
                <w:sz w:val="27"/>
                <w:szCs w:val="27"/>
              </w:rPr>
            </w:pPr>
            <w:r w:rsidRPr="0074640E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3853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сведения о порядке досудебного обжалования </w:t>
            </w:r>
            <w:r>
              <w:rPr>
                <w:sz w:val="28"/>
                <w:szCs w:val="28"/>
                <w:lang w:eastAsia="en-US"/>
              </w:rPr>
              <w:lastRenderedPageBreak/>
              <w:t>решений</w:t>
            </w:r>
          </w:p>
        </w:tc>
        <w:tc>
          <w:tcPr>
            <w:tcW w:w="1672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15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соответствии с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3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4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4640E" w:rsidRDefault="00FE24DD" w:rsidP="00FE24DD">
            <w:pPr>
              <w:jc w:val="center"/>
              <w:rPr>
                <w:sz w:val="27"/>
                <w:szCs w:val="27"/>
              </w:rPr>
            </w:pPr>
            <w:r w:rsidRPr="0074640E">
              <w:rPr>
                <w:sz w:val="27"/>
                <w:szCs w:val="27"/>
              </w:rPr>
              <w:t>5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</w:t>
            </w:r>
            <w:r w:rsidR="00185783">
              <w:rPr>
                <w:sz w:val="28"/>
                <w:szCs w:val="28"/>
                <w:lang w:eastAsia="en-US"/>
              </w:rPr>
              <w:t>5</w:t>
            </w:r>
          </w:p>
          <w:p w:rsidR="00FE24DD" w:rsidRDefault="00FE24DD" w:rsidP="00185783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</w:t>
            </w:r>
            <w:r w:rsidR="0018578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</w:t>
            </w:r>
            <w:r>
              <w:rPr>
                <w:sz w:val="28"/>
                <w:szCs w:val="28"/>
                <w:lang w:eastAsia="en-US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72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7077A1" w:rsidRDefault="00FE24DD" w:rsidP="00FE24D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6</w:t>
            </w:r>
          </w:p>
        </w:tc>
        <w:tc>
          <w:tcPr>
            <w:tcW w:w="3853" w:type="dxa"/>
          </w:tcPr>
          <w:p w:rsidR="00FE24DD" w:rsidRDefault="00FE24DD" w:rsidP="00FE24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672" w:type="dxa"/>
          </w:tcPr>
          <w:p w:rsidR="00FE24DD" w:rsidRDefault="00FE24DD" w:rsidP="00185783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</w:t>
            </w:r>
            <w:r w:rsidR="0018578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15" w:type="dxa"/>
          </w:tcPr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E24DD" w:rsidRDefault="00FE24DD" w:rsidP="00FE24D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E24DD" w:rsidRPr="001600E6" w:rsidTr="0074640E">
        <w:tc>
          <w:tcPr>
            <w:tcW w:w="542" w:type="dxa"/>
          </w:tcPr>
          <w:p w:rsidR="00FE24DD" w:rsidRPr="00DC6322" w:rsidRDefault="00FE24DD" w:rsidP="00FE24DD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853" w:type="dxa"/>
          </w:tcPr>
          <w:p w:rsidR="00FE24DD" w:rsidRPr="00DC6322" w:rsidRDefault="00FE24DD" w:rsidP="00E6370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 w:rsidR="00E63705">
              <w:rPr>
                <w:sz w:val="28"/>
                <w:szCs w:val="28"/>
              </w:rPr>
              <w:t xml:space="preserve">5 </w:t>
            </w:r>
            <w:r w:rsidRPr="00DC6322">
              <w:rPr>
                <w:sz w:val="28"/>
                <w:szCs w:val="28"/>
              </w:rPr>
              <w:t>год</w:t>
            </w:r>
          </w:p>
        </w:tc>
        <w:tc>
          <w:tcPr>
            <w:tcW w:w="1672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FE24DD" w:rsidRPr="00DC6322" w:rsidRDefault="00FE24DD" w:rsidP="00185783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185783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15" w:type="dxa"/>
          </w:tcPr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FE24DD" w:rsidRPr="00DC6322" w:rsidRDefault="00FE24DD" w:rsidP="00FE24DD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FE24DD" w:rsidRPr="00FE24DD" w:rsidRDefault="00FE24DD" w:rsidP="00FE24DD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FE24DD">
        <w:rPr>
          <w:sz w:val="28"/>
          <w:szCs w:val="28"/>
        </w:rPr>
        <w:t xml:space="preserve">проверок,   </w:t>
      </w:r>
      <w:proofErr w:type="gramEnd"/>
      <w:r w:rsidRPr="00FE24DD">
        <w:rPr>
          <w:sz w:val="28"/>
          <w:szCs w:val="28"/>
        </w:rPr>
        <w:t xml:space="preserve">                         о правах контролируемых лиц в ходе проверки;</w:t>
      </w:r>
    </w:p>
    <w:p w:rsidR="00FE24DD" w:rsidRPr="00FE24DD" w:rsidRDefault="00FE24DD" w:rsidP="00FE24DD">
      <w:pPr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FE24DD" w:rsidRPr="00FE24DD" w:rsidRDefault="00FE24DD" w:rsidP="00FE24DD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количество проведенных профилактических мероприятий;</w:t>
      </w:r>
    </w:p>
    <w:p w:rsidR="00FE24DD" w:rsidRPr="00FE24DD" w:rsidRDefault="00FE24DD" w:rsidP="00FE24DD">
      <w:pPr>
        <w:numPr>
          <w:ilvl w:val="0"/>
          <w:numId w:val="15"/>
        </w:num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количество контролируемых лиц, в отношении которых проведены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>профилактические мероприятия;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  <w:r w:rsidRPr="00FE24DD">
        <w:rPr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</w:t>
      </w:r>
      <w:r w:rsidRPr="00FE24DD">
        <w:rPr>
          <w:sz w:val="28"/>
          <w:szCs w:val="28"/>
        </w:rPr>
        <w:lastRenderedPageBreak/>
        <w:t>профилактических мероприятий и как следствие снижение количества нарушений обязательных требований.</w:t>
      </w:r>
    </w:p>
    <w:p w:rsidR="00FE24DD" w:rsidRPr="00FE24DD" w:rsidRDefault="00FE24DD" w:rsidP="00FE24DD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FE24DD" w:rsidRPr="00FE24DD" w:rsidTr="00206C3E">
        <w:trPr>
          <w:trHeight w:val="606"/>
        </w:trPr>
        <w:tc>
          <w:tcPr>
            <w:tcW w:w="540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FE24DD" w:rsidRPr="00FE24DD" w:rsidRDefault="00FE24DD" w:rsidP="00E6370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Период 202</w:t>
            </w:r>
            <w:r w:rsidR="00E63705">
              <w:rPr>
                <w:sz w:val="28"/>
                <w:szCs w:val="28"/>
              </w:rPr>
              <w:t>3</w:t>
            </w:r>
            <w:r w:rsidRPr="00FE24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Плановый период</w:t>
            </w:r>
          </w:p>
        </w:tc>
      </w:tr>
      <w:tr w:rsidR="00FE24DD" w:rsidRPr="00FE24DD" w:rsidTr="00206C3E">
        <w:tc>
          <w:tcPr>
            <w:tcW w:w="540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FE24DD" w:rsidRPr="00FE24DD" w:rsidRDefault="00FE24DD" w:rsidP="00E6370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</w:t>
            </w:r>
            <w:r w:rsidR="00E63705">
              <w:rPr>
                <w:sz w:val="28"/>
                <w:szCs w:val="28"/>
              </w:rPr>
              <w:t>4</w:t>
            </w:r>
            <w:r w:rsidRPr="00FE24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FE24DD" w:rsidRPr="00FE24DD" w:rsidRDefault="00FE24DD" w:rsidP="00E6370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202</w:t>
            </w:r>
            <w:r w:rsidR="00E63705">
              <w:rPr>
                <w:sz w:val="28"/>
                <w:szCs w:val="28"/>
              </w:rPr>
              <w:t>5</w:t>
            </w:r>
            <w:r w:rsidRPr="00FE24DD">
              <w:rPr>
                <w:sz w:val="28"/>
                <w:szCs w:val="28"/>
              </w:rPr>
              <w:t xml:space="preserve"> год</w:t>
            </w:r>
          </w:p>
        </w:tc>
      </w:tr>
      <w:tr w:rsidR="00FE24DD" w:rsidRPr="00FE24DD" w:rsidTr="00206C3E">
        <w:tc>
          <w:tcPr>
            <w:tcW w:w="54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80%</w:t>
            </w:r>
          </w:p>
        </w:tc>
      </w:tr>
      <w:tr w:rsidR="00FE24DD" w:rsidRPr="00FE24DD" w:rsidTr="00206C3E">
        <w:tc>
          <w:tcPr>
            <w:tcW w:w="54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FE24DD" w:rsidRPr="00FE24DD" w:rsidRDefault="00FE24DD" w:rsidP="00FE24D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E24DD">
              <w:rPr>
                <w:sz w:val="28"/>
                <w:szCs w:val="28"/>
              </w:rPr>
              <w:t>125%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3C5A0B" w:rsidRPr="00987606" w:rsidRDefault="003C5A0B" w:rsidP="00F04F5A">
      <w:pPr>
        <w:ind w:left="-142"/>
        <w:jc w:val="center"/>
        <w:rPr>
          <w:iCs/>
          <w:sz w:val="28"/>
          <w:szCs w:val="28"/>
        </w:rPr>
      </w:pPr>
      <w:bookmarkStart w:id="0" w:name="_GoBack"/>
      <w:bookmarkEnd w:id="0"/>
    </w:p>
    <w:sectPr w:rsidR="003C5A0B" w:rsidRPr="00987606" w:rsidSect="00F04F5A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29" w:rsidRDefault="00A95429" w:rsidP="00CD7D0A">
      <w:r>
        <w:separator/>
      </w:r>
    </w:p>
  </w:endnote>
  <w:endnote w:type="continuationSeparator" w:id="0">
    <w:p w:rsidR="00A95429" w:rsidRDefault="00A9542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29" w:rsidRDefault="00A95429" w:rsidP="00CD7D0A">
      <w:r>
        <w:separator/>
      </w:r>
    </w:p>
  </w:footnote>
  <w:footnote w:type="continuationSeparator" w:id="0">
    <w:p w:rsidR="00A95429" w:rsidRDefault="00A9542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734164"/>
      <w:docPartObj>
        <w:docPartGallery w:val="Page Numbers (Top of Page)"/>
        <w:docPartUnique/>
      </w:docPartObj>
    </w:sdtPr>
    <w:sdtEndPr/>
    <w:sdtContent>
      <w:p w:rsidR="00F11E2D" w:rsidRDefault="00F11E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05" w:rsidRPr="00E63705">
          <w:rPr>
            <w:noProof/>
            <w:lang w:val="ru-RU"/>
          </w:rPr>
          <w:t>10</w:t>
        </w:r>
        <w:r>
          <w:fldChar w:fldCharType="end"/>
        </w:r>
      </w:p>
    </w:sdtContent>
  </w:sdt>
  <w:p w:rsidR="00F11E2D" w:rsidRDefault="00F11E2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D" w:rsidRDefault="00FE24DD">
    <w:pPr>
      <w:pStyle w:val="a8"/>
      <w:jc w:val="center"/>
    </w:pPr>
  </w:p>
  <w:p w:rsidR="00FE24DD" w:rsidRDefault="00FE24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5783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5E20"/>
    <w:rsid w:val="00233262"/>
    <w:rsid w:val="00246846"/>
    <w:rsid w:val="00261162"/>
    <w:rsid w:val="00281C51"/>
    <w:rsid w:val="002A7AA1"/>
    <w:rsid w:val="002C212C"/>
    <w:rsid w:val="002D78E3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C5A0B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D24FC"/>
    <w:rsid w:val="007E4A95"/>
    <w:rsid w:val="008025EB"/>
    <w:rsid w:val="00824CC6"/>
    <w:rsid w:val="008301DC"/>
    <w:rsid w:val="00834F01"/>
    <w:rsid w:val="008837B4"/>
    <w:rsid w:val="00894B00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95429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C1A5F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4DF0"/>
    <w:rsid w:val="00C86946"/>
    <w:rsid w:val="00C91806"/>
    <w:rsid w:val="00CA0CF4"/>
    <w:rsid w:val="00CA1C8D"/>
    <w:rsid w:val="00CB1155"/>
    <w:rsid w:val="00CB75BF"/>
    <w:rsid w:val="00CC6334"/>
    <w:rsid w:val="00CD304F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B76EB"/>
    <w:rsid w:val="00DC5494"/>
    <w:rsid w:val="00DD3E67"/>
    <w:rsid w:val="00E21EAB"/>
    <w:rsid w:val="00E63705"/>
    <w:rsid w:val="00E71BD6"/>
    <w:rsid w:val="00E76AD8"/>
    <w:rsid w:val="00E83FFE"/>
    <w:rsid w:val="00E96C53"/>
    <w:rsid w:val="00E96D24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26EB2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E599-1464-49A5-98C6-74DF8FF2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Самохина С.В.</cp:lastModifiedBy>
  <cp:revision>3</cp:revision>
  <cp:lastPrinted>2023-08-18T08:47:00Z</cp:lastPrinted>
  <dcterms:created xsi:type="dcterms:W3CDTF">2024-08-13T03:25:00Z</dcterms:created>
  <dcterms:modified xsi:type="dcterms:W3CDTF">2024-08-13T05:42:00Z</dcterms:modified>
</cp:coreProperties>
</file>