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2B" w:rsidRPr="00826CA9" w:rsidRDefault="00786A2B" w:rsidP="00786A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826CA9">
        <w:rPr>
          <w:rFonts w:ascii="Times New Roman" w:hAnsi="Times New Roman"/>
          <w:sz w:val="28"/>
          <w:szCs w:val="28"/>
        </w:rPr>
        <w:t>ПРОЕКТ</w:t>
      </w:r>
    </w:p>
    <w:p w:rsidR="00786A2B" w:rsidRPr="00826CA9" w:rsidRDefault="00786A2B" w:rsidP="00786A2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6C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86A2B" w:rsidRPr="00826CA9" w:rsidRDefault="00786A2B" w:rsidP="00786A2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6CA9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786A2B" w:rsidRPr="00826CA9" w:rsidRDefault="00786A2B" w:rsidP="00786A2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26CA9">
        <w:rPr>
          <w:rFonts w:ascii="Times New Roman" w:hAnsi="Times New Roman"/>
          <w:b/>
          <w:sz w:val="28"/>
          <w:szCs w:val="28"/>
        </w:rPr>
        <w:t>ОМСКОЙ ОБЛАСТИ</w:t>
      </w:r>
      <w:r w:rsidRPr="00826CA9">
        <w:rPr>
          <w:rFonts w:ascii="Times New Roman" w:hAnsi="Times New Roman"/>
          <w:sz w:val="28"/>
          <w:szCs w:val="28"/>
        </w:rPr>
        <w:t xml:space="preserve"> </w:t>
      </w:r>
    </w:p>
    <w:p w:rsidR="00786A2B" w:rsidRPr="00826CA9" w:rsidRDefault="00786A2B" w:rsidP="00786A2B">
      <w:pPr>
        <w:jc w:val="center"/>
        <w:rPr>
          <w:rFonts w:ascii="Times New Roman" w:hAnsi="Times New Roman"/>
          <w:b/>
          <w:sz w:val="40"/>
          <w:szCs w:val="40"/>
        </w:rPr>
      </w:pPr>
    </w:p>
    <w:p w:rsidR="00786A2B" w:rsidRPr="00826CA9" w:rsidRDefault="00786A2B" w:rsidP="00786A2B">
      <w:pPr>
        <w:jc w:val="center"/>
        <w:rPr>
          <w:rFonts w:ascii="Times New Roman" w:hAnsi="Times New Roman"/>
          <w:b/>
          <w:sz w:val="40"/>
          <w:szCs w:val="40"/>
        </w:rPr>
      </w:pPr>
      <w:r w:rsidRPr="00826CA9">
        <w:rPr>
          <w:rFonts w:ascii="Times New Roman" w:hAnsi="Times New Roman"/>
          <w:b/>
          <w:sz w:val="40"/>
          <w:szCs w:val="40"/>
        </w:rPr>
        <w:t>ПОСТАНОВЛЕНИЕ</w:t>
      </w:r>
    </w:p>
    <w:p w:rsidR="00786A2B" w:rsidRPr="00826CA9" w:rsidRDefault="00786A2B" w:rsidP="00786A2B">
      <w:pPr>
        <w:jc w:val="center"/>
        <w:rPr>
          <w:rFonts w:ascii="Times New Roman" w:hAnsi="Times New Roman"/>
          <w:sz w:val="28"/>
          <w:szCs w:val="28"/>
        </w:rPr>
      </w:pPr>
    </w:p>
    <w:p w:rsidR="00786A2B" w:rsidRPr="00826CA9" w:rsidRDefault="00786A2B" w:rsidP="00786A2B">
      <w:pPr>
        <w:jc w:val="center"/>
        <w:rPr>
          <w:rFonts w:ascii="Times New Roman" w:hAnsi="Times New Roman"/>
          <w:sz w:val="28"/>
          <w:szCs w:val="28"/>
        </w:rPr>
      </w:pPr>
      <w:r w:rsidRPr="00826CA9">
        <w:rPr>
          <w:rFonts w:ascii="Times New Roman" w:hAnsi="Times New Roman"/>
          <w:sz w:val="28"/>
          <w:szCs w:val="28"/>
        </w:rPr>
        <w:t>__________                                                                          № ______</w:t>
      </w:r>
    </w:p>
    <w:p w:rsidR="00786A2B" w:rsidRPr="00826CA9" w:rsidRDefault="00786A2B" w:rsidP="00786A2B">
      <w:pPr>
        <w:jc w:val="center"/>
        <w:rPr>
          <w:rFonts w:ascii="Times New Roman" w:hAnsi="Times New Roman"/>
          <w:sz w:val="28"/>
          <w:szCs w:val="28"/>
        </w:rPr>
      </w:pPr>
      <w:r w:rsidRPr="00826CA9">
        <w:rPr>
          <w:rFonts w:ascii="Times New Roman" w:hAnsi="Times New Roman"/>
          <w:sz w:val="28"/>
          <w:szCs w:val="28"/>
        </w:rPr>
        <w:t>г. Калачинск</w:t>
      </w:r>
    </w:p>
    <w:p w:rsidR="00786A2B" w:rsidRPr="00826CA9" w:rsidRDefault="00786A2B" w:rsidP="00786A2B">
      <w:pPr>
        <w:pStyle w:val="1"/>
        <w:ind w:firstLine="709"/>
      </w:pPr>
    </w:p>
    <w:p w:rsidR="00786A2B" w:rsidRPr="00826CA9" w:rsidRDefault="00786A2B" w:rsidP="00786A2B">
      <w:pPr>
        <w:pStyle w:val="1"/>
      </w:pPr>
      <w:r w:rsidRPr="00826CA9">
        <w:t>Об утверждении административного регламента предоставления муниципальной услуги «Утверждение документации по планировке территории»</w:t>
      </w:r>
    </w:p>
    <w:p w:rsidR="00786A2B" w:rsidRPr="00826CA9" w:rsidRDefault="00786A2B" w:rsidP="00786A2B">
      <w:pPr>
        <w:pStyle w:val="1"/>
      </w:pPr>
    </w:p>
    <w:p w:rsidR="00786A2B" w:rsidRPr="00826CA9" w:rsidRDefault="00786A2B" w:rsidP="00786A2B">
      <w:pPr>
        <w:pStyle w:val="1"/>
      </w:pPr>
    </w:p>
    <w:p w:rsidR="00786A2B" w:rsidRPr="00826CA9" w:rsidRDefault="00786A2B" w:rsidP="00786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CA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826CA9">
        <w:rPr>
          <w:rFonts w:ascii="Times New Roman" w:hAnsi="Times New Roman"/>
          <w:sz w:val="28"/>
          <w:szCs w:val="28"/>
        </w:rPr>
        <w:t xml:space="preserve"> </w:t>
      </w:r>
      <w:r w:rsidRPr="00826CA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Калачинского муниципального района Омской области </w:t>
      </w:r>
      <w:r w:rsidRPr="00826CA9">
        <w:rPr>
          <w:rFonts w:ascii="Times New Roman" w:hAnsi="Times New Roman"/>
          <w:sz w:val="28"/>
          <w:szCs w:val="28"/>
        </w:rPr>
        <w:t>Администрация Калачинского муниципального района Омской области постановляет</w:t>
      </w:r>
      <w:r w:rsidRPr="00826C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6A2B" w:rsidRPr="00826CA9" w:rsidRDefault="00786A2B" w:rsidP="00786A2B">
      <w:pPr>
        <w:pStyle w:val="21"/>
        <w:numPr>
          <w:ilvl w:val="0"/>
          <w:numId w:val="6"/>
        </w:numPr>
        <w:rPr>
          <w:rFonts w:eastAsia="Times New Roman"/>
          <w:lang w:eastAsia="ru-RU"/>
        </w:rPr>
      </w:pPr>
      <w:r w:rsidRPr="00826CA9">
        <w:rPr>
          <w:rFonts w:eastAsia="Times New Roman"/>
          <w:lang w:eastAsia="ru-RU"/>
        </w:rPr>
        <w:t>Утвердить административный регламент предоставления муниципальной услуги «Утверждение документации по планировке территории» согласно приложению к настоящему постановлению.</w:t>
      </w:r>
    </w:p>
    <w:p w:rsidR="00786A2B" w:rsidRPr="00826CA9" w:rsidRDefault="00786A2B" w:rsidP="00786A2B">
      <w:pPr>
        <w:pStyle w:val="21"/>
        <w:numPr>
          <w:ilvl w:val="0"/>
          <w:numId w:val="6"/>
        </w:numPr>
        <w:rPr>
          <w:rStyle w:val="ab"/>
          <w:rFonts w:eastAsia="Times New Roman"/>
          <w:lang w:eastAsia="ru-RU"/>
        </w:rPr>
      </w:pPr>
      <w:r w:rsidRPr="00826CA9">
        <w:t>Опубликовать настоящее постановление в газете Калачинского района Омской области «Сибиряк» и разместить на официальном портале Госвеб https://kalachinsk.gosuslugi.ru/.</w:t>
      </w:r>
    </w:p>
    <w:p w:rsidR="00786A2B" w:rsidRPr="00826CA9" w:rsidRDefault="00786A2B" w:rsidP="00786A2B">
      <w:pPr>
        <w:pStyle w:val="21"/>
        <w:numPr>
          <w:ilvl w:val="0"/>
          <w:numId w:val="6"/>
        </w:numPr>
        <w:rPr>
          <w:rFonts w:eastAsia="Times New Roman"/>
          <w:lang w:eastAsia="ru-RU"/>
        </w:rPr>
      </w:pPr>
      <w:r w:rsidRPr="00826CA9">
        <w:rPr>
          <w:rFonts w:eastAsia="Times New Roman"/>
          <w:lang w:eastAsia="ru-RU"/>
        </w:rPr>
        <w:t>Контроль исполнения настоящего постановления возложить                          на заместителя Главы Калачинского муниципального района Омской области В.В. Кирсанова.</w:t>
      </w:r>
    </w:p>
    <w:p w:rsidR="00786A2B" w:rsidRPr="00826CA9" w:rsidRDefault="00786A2B" w:rsidP="00786A2B">
      <w:pPr>
        <w:pStyle w:val="21"/>
      </w:pPr>
    </w:p>
    <w:p w:rsidR="00786A2B" w:rsidRPr="00826CA9" w:rsidRDefault="00786A2B" w:rsidP="00786A2B">
      <w:pPr>
        <w:pStyle w:val="21"/>
      </w:pPr>
    </w:p>
    <w:p w:rsidR="00786A2B" w:rsidRPr="00826CA9" w:rsidRDefault="00786A2B" w:rsidP="00786A2B">
      <w:pPr>
        <w:rPr>
          <w:rFonts w:ascii="Times New Roman" w:hAnsi="Times New Roman"/>
          <w:sz w:val="28"/>
          <w:szCs w:val="28"/>
        </w:rPr>
      </w:pPr>
      <w:r w:rsidRPr="00826CA9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Ф.А. Мецлер</w:t>
      </w:r>
    </w:p>
    <w:p w:rsidR="00786A2B" w:rsidRPr="00826CA9" w:rsidRDefault="00786A2B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26CA9" w:rsidRDefault="00786A2B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26CA9" w:rsidRDefault="00786A2B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26CA9" w:rsidRDefault="00786A2B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26CA9" w:rsidRDefault="00786A2B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A2B" w:rsidRPr="00826CA9" w:rsidRDefault="00786A2B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E1A" w:rsidRPr="00826CA9" w:rsidRDefault="006F2E1A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6F2E1A" w:rsidRPr="00826CA9" w:rsidRDefault="006F2E1A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EF7AB7" w:rsidRPr="00826CA9" w:rsidRDefault="006F2E1A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Калачинского муниципального </w:t>
      </w:r>
    </w:p>
    <w:p w:rsidR="00EF7AB7" w:rsidRPr="00826CA9" w:rsidRDefault="006F2E1A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EF7AB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6F2E1A" w:rsidRPr="00826CA9" w:rsidRDefault="006F2E1A" w:rsidP="00EF7AB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501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EF7AB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6501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EF7AB7" w:rsidRPr="00826CA9" w:rsidRDefault="00EF7AB7" w:rsidP="00EF7A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0B" w:rsidRPr="00826CA9" w:rsidRDefault="00B44F0B" w:rsidP="00EF7A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0B" w:rsidRPr="00826CA9" w:rsidRDefault="00393C06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4561F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дминистративный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регламент предоставления </w:t>
      </w:r>
    </w:p>
    <w:p w:rsidR="00B44F0B" w:rsidRPr="00826CA9" w:rsidRDefault="00CB1538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7B5D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65010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тверждени</w:t>
      </w:r>
      <w:r w:rsidR="00AA7B5D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579B2" w:rsidRPr="00826CA9" w:rsidRDefault="006579B2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документации по планировке территории</w:t>
      </w:r>
      <w:r w:rsidR="00AA7B5D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22C0E" w:rsidRPr="00826CA9" w:rsidRDefault="00E22C0E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2C0E" w:rsidRPr="00826CA9" w:rsidRDefault="00E22C0E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I. Общие положения</w:t>
      </w:r>
    </w:p>
    <w:p w:rsidR="00B44F0B" w:rsidRPr="00826CA9" w:rsidRDefault="00B44F0B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2C0E" w:rsidRPr="00826CA9" w:rsidRDefault="00E22C0E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1. Предмет регулирования</w:t>
      </w:r>
    </w:p>
    <w:p w:rsidR="00E91D65" w:rsidRPr="00826CA9" w:rsidRDefault="00E91D65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6579B2" w:rsidP="00EF7A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предоставления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6C37C8" w:rsidRPr="00826CA9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) устанавливает стандарт и порядок предоставления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по утверждению документации по планировке территории</w:t>
      </w:r>
      <w:r w:rsidR="006C37C8" w:rsidRPr="00826C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1D65" w:rsidRPr="00826CA9" w:rsidRDefault="00E91D65" w:rsidP="00EF7AB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E22C0E" w:rsidRPr="00826CA9" w:rsidRDefault="00E22C0E" w:rsidP="00D8035C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b/>
          <w:color w:val="000000" w:themeColor="text1"/>
          <w:sz w:val="28"/>
          <w:szCs w:val="28"/>
        </w:rPr>
        <w:t>Глава 2. Круг заявителей</w:t>
      </w:r>
    </w:p>
    <w:p w:rsidR="00E91D65" w:rsidRPr="00826CA9" w:rsidRDefault="00E91D65" w:rsidP="00D8035C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6579B2" w:rsidRPr="00826CA9" w:rsidRDefault="006579B2" w:rsidP="00D8035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Получатели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8035C" w:rsidRPr="00826CA9">
        <w:rPr>
          <w:rFonts w:ascii="Times New Roman" w:hAnsi="Times New Roman"/>
          <w:color w:val="000000" w:themeColor="text1"/>
          <w:sz w:val="28"/>
          <w:szCs w:val="28"/>
        </w:rPr>
        <w:t>физическое или юридическое лицо, либо его уполномоченный представитель, подготовившие документацию по планировке территории (внесение изменений в документацию по планировке территории для размещения объектов, указанных в частях 4, 5, 5.2 статьи 45 Градостроительного кодекса Российской Федерации, в том числе лица, указанные в части 1.1 статьи 45 Градостроительного кодекса Российской Федерации (далее - заявитель)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91D65" w:rsidRPr="00826CA9" w:rsidRDefault="00E91D65" w:rsidP="00D80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1D65" w:rsidRPr="00826CA9" w:rsidRDefault="00E91D65" w:rsidP="00D8035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D8035C" w:rsidRPr="00826CA9" w:rsidRDefault="00D8035C" w:rsidP="00D8035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D65" w:rsidRPr="00826CA9" w:rsidRDefault="00E91D65" w:rsidP="00D80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3. Наименование муниципальной услуги</w:t>
      </w:r>
    </w:p>
    <w:p w:rsidR="00E91D65" w:rsidRPr="00826CA9" w:rsidRDefault="00E91D65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706" w:rsidRPr="00826CA9" w:rsidRDefault="00E91D65" w:rsidP="00EF7A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муниципальной услуги </w:t>
      </w:r>
      <w:r w:rsidR="00B44F0B" w:rsidRPr="00826CA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7B5D" w:rsidRPr="00826C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8035C" w:rsidRPr="00826C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579B2" w:rsidRPr="00826CA9">
        <w:rPr>
          <w:rFonts w:ascii="Times New Roman" w:hAnsi="Times New Roman"/>
          <w:color w:val="000000" w:themeColor="text1"/>
          <w:sz w:val="28"/>
          <w:szCs w:val="28"/>
        </w:rPr>
        <w:t>тверждение документации по планировке территории</w:t>
      </w:r>
      <w:r w:rsidR="00AA7B5D" w:rsidRPr="00826C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26CA9">
        <w:rPr>
          <w:color w:val="000000" w:themeColor="text1"/>
        </w:rPr>
        <w:t xml:space="preserve">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44F0B" w:rsidRPr="00826CA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услуга).</w:t>
      </w:r>
    </w:p>
    <w:p w:rsidR="005E22A0" w:rsidRPr="00826CA9" w:rsidRDefault="005E22A0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826CA9" w:rsidRDefault="00E91D65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4. Наименование органа, предоставляющего</w:t>
      </w:r>
    </w:p>
    <w:p w:rsidR="009D48FA" w:rsidRPr="00826CA9" w:rsidRDefault="00E91D65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 услугу</w:t>
      </w:r>
    </w:p>
    <w:p w:rsidR="00E91D65" w:rsidRPr="00826CA9" w:rsidRDefault="00E91D65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826CA9" w:rsidRDefault="00E91D65" w:rsidP="00EF7A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услуга предоставляется Администрацией Калачинского муниципального района Омской области (далее – </w:t>
      </w:r>
      <w:r w:rsidR="00D8035C" w:rsidRPr="00826CA9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) в лице отдела архитектуры и капитального строительства. </w:t>
      </w:r>
    </w:p>
    <w:p w:rsidR="00E91D65" w:rsidRPr="00826CA9" w:rsidRDefault="00E91D6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7" w:history="1">
        <w:r w:rsidRPr="00826C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E91D65" w:rsidRPr="00826CA9" w:rsidRDefault="00E91D6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D65" w:rsidRPr="00826CA9" w:rsidRDefault="00E91D65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5. Результат предоставления муниципальной услуги</w:t>
      </w:r>
    </w:p>
    <w:p w:rsidR="00A94352" w:rsidRPr="00826CA9" w:rsidRDefault="00A94352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6579B2" w:rsidP="00EF7A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является: </w:t>
      </w:r>
    </w:p>
    <w:p w:rsidR="006A781D" w:rsidRPr="00826CA9" w:rsidRDefault="00D8035C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</w:t>
      </w:r>
      <w:r w:rsidR="006A78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</w:t>
      </w:r>
      <w:r w:rsidR="00A9435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/ проекта межевания территории</w:t>
      </w:r>
      <w:r w:rsidR="00A9435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7C9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согласно </w:t>
      </w:r>
      <w:r w:rsidR="000027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№ </w:t>
      </w:r>
      <w:r w:rsidR="00826CA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7C9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</w:t>
      </w:r>
      <w:r w:rsidR="00A9435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</w:t>
      </w:r>
      <w:r w:rsidR="006A78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781D" w:rsidRPr="00826CA9" w:rsidRDefault="00D8035C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</w:t>
      </w:r>
      <w:r w:rsidR="006A78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1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340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8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внесени</w:t>
      </w:r>
      <w:r w:rsidR="009A3DA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78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документацию по планировке территории</w:t>
      </w:r>
      <w:r w:rsidR="00A9435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 планировки территории и проект межевания территории</w:t>
      </w:r>
      <w:r w:rsidR="000027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/ проекта межевания территории</w:t>
      </w:r>
      <w:r w:rsidR="00A9435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37C9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согласно приложению № </w:t>
      </w:r>
      <w:r w:rsidR="00826CA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7C9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</w:t>
      </w:r>
      <w:r w:rsidR="00A9435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</w:t>
      </w:r>
      <w:r w:rsidR="006A781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1D65" w:rsidRPr="00826CA9" w:rsidRDefault="00D8035C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</w:t>
      </w:r>
      <w:r w:rsidR="00E37C9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об отклонении документации по планировке территории (изменений в документацию по планировке территории) и направлении такой документации на доработку (далее - решение об отклонении документации)</w:t>
      </w:r>
      <w:r w:rsidR="00826CA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согласно приложению № 4 к настоящему Административному регламенту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D65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1D65" w:rsidRPr="00826CA9" w:rsidRDefault="00E91D65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826CA9" w:rsidRDefault="00BF46B3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6. Срок предоставления муниципальной услуги</w:t>
      </w:r>
    </w:p>
    <w:p w:rsidR="00BF46B3" w:rsidRPr="00826CA9" w:rsidRDefault="00BF46B3" w:rsidP="00D803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35C" w:rsidRPr="00826CA9" w:rsidRDefault="00D8035C" w:rsidP="00D8035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муниципальной услуги - 75 дней со дня поступления заявления о предоставлении муниципальной услуги. </w:t>
      </w:r>
    </w:p>
    <w:p w:rsidR="00BF46B3" w:rsidRPr="00826CA9" w:rsidRDefault="00D8035C" w:rsidP="00D80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Срок предоставления муниципальной услуги - 30 дней со дня поступления заявления в случаях, указанных в части 5.1 статьи 46 Градостроительного кодекса Российской Федерации (далее - Градостроительный кодекс РФ).</w:t>
      </w:r>
    </w:p>
    <w:p w:rsidR="00BF46B3" w:rsidRPr="00826CA9" w:rsidRDefault="00BF46B3" w:rsidP="00EF7AB7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826CA9" w:rsidRDefault="00BF46B3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7. Правовые основания для предоставления муниципальной услуги</w:t>
      </w:r>
    </w:p>
    <w:p w:rsidR="00E91D65" w:rsidRPr="00826CA9" w:rsidRDefault="00E91D65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6B3" w:rsidRPr="00826CA9" w:rsidRDefault="00BF46B3" w:rsidP="00EF7A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F46B3" w:rsidRPr="00826CA9" w:rsidRDefault="00BF46B3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1) Градостроительным кодексом Российской Федерации;</w:t>
      </w:r>
    </w:p>
    <w:p w:rsidR="00B64E48" w:rsidRPr="00826CA9" w:rsidRDefault="00B64E48" w:rsidP="00B64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2) Федеральным законом от 29.12.2004 № 191-ФЗ «О введении в действие Градостроительного кодекса Российской Федерации»;</w:t>
      </w:r>
    </w:p>
    <w:p w:rsidR="00B64E48" w:rsidRPr="00826CA9" w:rsidRDefault="00B64E48" w:rsidP="00B64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3) 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:rsidR="00B64E48" w:rsidRPr="00826CA9" w:rsidRDefault="00B64E48" w:rsidP="00B64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Федерации»;</w:t>
      </w:r>
    </w:p>
    <w:p w:rsidR="00B64E48" w:rsidRPr="00826CA9" w:rsidRDefault="00B64E48" w:rsidP="00B64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Федеральным законом от 27.07.2006 № 152-ФЗ «О персональных данных»;</w:t>
      </w:r>
    </w:p>
    <w:p w:rsidR="00BF46B3" w:rsidRPr="00826CA9" w:rsidRDefault="00B64E48" w:rsidP="00B64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6) Федеральным законом от 24.11.1995 № 181-ФЗ «О социальной защите инвалидов в Российской Федерации»;</w:t>
      </w:r>
    </w:p>
    <w:p w:rsidR="00BF46B3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46B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) Уставом Калачинского муниципального района Омской области</w:t>
      </w:r>
    </w:p>
    <w:p w:rsidR="00A21499" w:rsidRPr="00826CA9" w:rsidRDefault="00A21499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17B" w:rsidRPr="00826CA9" w:rsidRDefault="00A9517B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8.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</w:p>
    <w:p w:rsidR="006579B2" w:rsidRPr="00826CA9" w:rsidRDefault="006579B2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подлежащ</w:t>
      </w:r>
      <w:r w:rsidR="00B64E4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их представлению заявителем 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6579B2" w:rsidP="00EF7A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представляет следующие документы: </w:t>
      </w:r>
    </w:p>
    <w:p w:rsidR="006579B2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B64E4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752BE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заявление: </w:t>
      </w:r>
    </w:p>
    <w:p w:rsidR="002752BE" w:rsidRPr="00826CA9" w:rsidRDefault="00B44F0B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52B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документа на бумажном носителе по форме, согласно приложению № 1</w:t>
      </w:r>
      <w:r w:rsidR="00A559B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52B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2752BE" w:rsidRPr="00826CA9" w:rsidRDefault="00B44F0B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52B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3) документ, удостоверяющий полномочия представителя заявителя,</w:t>
      </w:r>
      <w:r w:rsidR="00B64E4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заявителя (за исключением законных </w:t>
      </w:r>
      <w:r w:rsidR="006D2E3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физических лиц).</w:t>
      </w:r>
    </w:p>
    <w:p w:rsidR="00B64E48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документация по планировке территории, разработанная в соответствии с установленными требованиями законодательства, а также проектом задания на выполнение инженерных изысканий в случаях, предусмотренных пунктом 2 Правил выполнения инженерных изысканий, необходимых для подготовки документации по планировке территории, утвержденных постановлением Правительства Российской Федерации от 31.03.2017 № 402.</w:t>
      </w:r>
    </w:p>
    <w:p w:rsidR="00177C65" w:rsidRPr="00826CA9" w:rsidRDefault="00177C6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закона от 06.04.2011 </w:t>
      </w:r>
      <w:r w:rsidR="001456E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№ 63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F737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«Об электронной подпис</w:t>
      </w:r>
      <w:r w:rsidR="001D3A8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и» (далее – Федеральный закон № 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ФЗ).</w:t>
      </w:r>
    </w:p>
    <w:p w:rsidR="00177C65" w:rsidRPr="00826CA9" w:rsidRDefault="00177C6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="00F737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AD405E" w:rsidRPr="00826CA9" w:rsidRDefault="00AD405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AD405E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лично или посредством почтового отправления в орган местного самоуправления;</w:t>
      </w:r>
    </w:p>
    <w:p w:rsidR="00AD405E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через МФЦ;</w:t>
      </w:r>
    </w:p>
    <w:p w:rsidR="00AD405E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через Региональный портал или Единый портал.</w:t>
      </w:r>
    </w:p>
    <w:p w:rsidR="00AD405E" w:rsidRPr="00826CA9" w:rsidRDefault="00AD405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AD405E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061CE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061CE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405E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737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№ 210</w:t>
      </w:r>
      <w:r w:rsidR="00C224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3B2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405E" w:rsidRPr="00826CA9" w:rsidRDefault="00B64E48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r w:rsidR="00F737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F737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AD405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826CA9" w:rsidRDefault="00AD405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826CA9" w:rsidRDefault="00AD405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государственной </w:t>
      </w:r>
      <w:r w:rsidR="00F737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826CA9" w:rsidRDefault="00AD405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826CA9" w:rsidRDefault="00AD405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</w:t>
      </w:r>
      <w:r w:rsidR="0026700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ФЗ, при первоначальном отказе в приеме документов, необходимых для предоставления муниципальной услуги, либо </w:t>
      </w:r>
      <w:r w:rsidR="0026700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статьи 16 Федерального закона № 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6281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6E2779" w:rsidRPr="00826CA9" w:rsidRDefault="006E2779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061CE7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9.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26700F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</w:t>
      </w:r>
      <w:r w:rsidR="0026700F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которые заявитель вправе представить, а также способы их получения заявителями, в том числе в электронной форме, </w:t>
      </w: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их представления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061CE7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469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межведомственного взаимодействия</w:t>
      </w:r>
      <w:r w:rsidR="007A5D5A" w:rsidRPr="00826CA9">
        <w:rPr>
          <w:color w:val="000000" w:themeColor="text1"/>
        </w:rPr>
        <w:t xml:space="preserve"> </w:t>
      </w:r>
      <w:r w:rsidR="007A5D5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запрашиваются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579B2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1) в случае обращения юридического лица</w:t>
      </w:r>
      <w:r w:rsidR="007A5D5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Единого государственного реестра юридических лиц; </w:t>
      </w:r>
    </w:p>
    <w:p w:rsidR="006579B2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обращения индивидуального предпринимателя</w:t>
      </w:r>
      <w:r w:rsidR="007A5D5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Единого государственного реестра индивидуальных предпринимателей; </w:t>
      </w:r>
    </w:p>
    <w:p w:rsidR="006579B2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0A7B0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недвижимости о правообладателе объекта, подлежащего реконструкции, в случае подготовки документации по планировке территории в целях его реконструкции.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27E" w:rsidRPr="00826CA9" w:rsidRDefault="00DE4696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4227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 вправе </w:t>
      </w:r>
      <w:r w:rsidR="00215AA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 </w:t>
      </w:r>
      <w:r w:rsidR="0054227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 (сведения), указанные в пункт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27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227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826CA9" w:rsidRDefault="00DE4696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4227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</w:t>
      </w:r>
      <w:r w:rsidR="008D584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54227E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для отказа в предоставлении государственной или муниципальной услуги.</w:t>
      </w:r>
    </w:p>
    <w:p w:rsidR="006579B2" w:rsidRPr="00826CA9" w:rsidRDefault="0054227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C22416" w:rsidRPr="00826CA9" w:rsidRDefault="00C22416" w:rsidP="00EF7A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826CA9" w:rsidRDefault="00DE4696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10.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228F" w:rsidRPr="00826CA9" w:rsidRDefault="00F2228F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DE4696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в приеме документов являются: 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удостоверяющий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представление неполного комплекта документов, указанных </w:t>
      </w:r>
      <w:r w:rsidR="008D584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E469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главе 8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</w:t>
      </w:r>
      <w:r w:rsidR="002C3C3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не позволяющие однозначно истолковать их содержание, а также не заверенные в порядке, установленном законодательством</w:t>
      </w:r>
      <w:r w:rsidR="00C224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826CA9" w:rsidRDefault="00174E60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несоблюдение установленных статьей </w:t>
      </w:r>
      <w:r w:rsidR="008202A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102C6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8202A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02C66" w:rsidRPr="00826C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202A7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Pr="00826CA9" w:rsidRDefault="00C60BDD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66797B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11.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Исчерпывающий перечень оснований для приостановления или отказа в предоставлении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DE4696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 для приостановления предоставления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предусмотрены. </w:t>
      </w:r>
    </w:p>
    <w:p w:rsidR="006579B2" w:rsidRPr="00826CA9" w:rsidRDefault="0066797B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оснований для отказа в предо</w:t>
      </w:r>
      <w:r w:rsidR="00AC6A3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AC6A3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7B0E" w:rsidRPr="00826CA9" w:rsidRDefault="000A7B0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документов, предусмотренных пунктом 8 настоящего Административного регламента. Неполучение (несвоевременное получение) указанных в пункте 9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0A7B0E" w:rsidRPr="00826CA9" w:rsidRDefault="000A7B0E" w:rsidP="000A7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документации по планировке территории требованиям, установленным частью 10 статьи 45 Градостроительного кодекса РФ;</w:t>
      </w:r>
    </w:p>
    <w:p w:rsidR="000A7B0E" w:rsidRPr="00826CA9" w:rsidRDefault="000A7B0E" w:rsidP="000A7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обладает полномочиями на принятие решения об утверждении документации по планировке территории;</w:t>
      </w:r>
    </w:p>
    <w:p w:rsidR="000A7B0E" w:rsidRPr="00826CA9" w:rsidRDefault="000A7B0E" w:rsidP="000A7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отказа в согласовании документации по планировке территории органами местного самоуправления, органами государственной власти, иными заинтересованными лицами;</w:t>
      </w:r>
    </w:p>
    <w:p w:rsidR="000A7B0E" w:rsidRPr="00826CA9" w:rsidRDefault="000A7B0E" w:rsidP="000A7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решения о подготовке документации по планировке территории;</w:t>
      </w:r>
    </w:p>
    <w:p w:rsidR="003F484A" w:rsidRPr="00826CA9" w:rsidRDefault="000A7B0E" w:rsidP="000A7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о подготовке документации по планировке территории принято неуполномоченным лицом.</w:t>
      </w:r>
    </w:p>
    <w:p w:rsidR="006579B2" w:rsidRPr="00826CA9" w:rsidRDefault="000A7B0E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заявления о предоставлении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3F484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 заявителя.</w:t>
      </w:r>
    </w:p>
    <w:p w:rsidR="00C22416" w:rsidRPr="00826CA9" w:rsidRDefault="00C22416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5A" w:rsidRPr="00826CA9" w:rsidRDefault="00645182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12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645182" w:rsidRPr="00826CA9" w:rsidRDefault="00645182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5182" w:rsidRPr="00826CA9" w:rsidRDefault="00645182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За предоставление муниципальной услуги плата не взимается.</w:t>
      </w:r>
    </w:p>
    <w:p w:rsidR="006579B2" w:rsidRPr="00826CA9" w:rsidRDefault="006579B2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182" w:rsidRPr="00826CA9" w:rsidRDefault="00645182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13.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срок ожидания в очереди при подаче</w:t>
      </w:r>
    </w:p>
    <w:p w:rsidR="00645182" w:rsidRPr="00826CA9" w:rsidRDefault="00645182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 о предоставлении муниципальной услуги и при</w:t>
      </w:r>
    </w:p>
    <w:p w:rsidR="00645182" w:rsidRPr="00826CA9" w:rsidRDefault="00645182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получении результата предоставления муниципальной услуги</w:t>
      </w:r>
    </w:p>
    <w:p w:rsidR="00645182" w:rsidRPr="00826CA9" w:rsidRDefault="00645182" w:rsidP="00EF7A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826CA9" w:rsidRDefault="0064518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заявления                          о предоставлении муниципальной услуги и при получении результата предоставления услуги не должен превышать пятнадцать минут.</w:t>
      </w:r>
    </w:p>
    <w:p w:rsidR="00645182" w:rsidRPr="00826CA9" w:rsidRDefault="00645182" w:rsidP="00EF7A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9B2" w:rsidRPr="00826CA9" w:rsidRDefault="00645182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14.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регистрации запроса заявителя о предоставлении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том числе в электронной форме</w:t>
      </w:r>
    </w:p>
    <w:p w:rsidR="00C60BDD" w:rsidRPr="00826CA9" w:rsidRDefault="00C60BDD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C1A" w:rsidRPr="00826CA9" w:rsidRDefault="005F2E71" w:rsidP="00EF7A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личном обращении заявителя в </w:t>
      </w:r>
      <w:r w:rsidR="00D8035C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D63C7B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D3364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заявлением о предоставлении </w:t>
      </w:r>
      <w:r w:rsidR="00CB1538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регистрация указанного заявления осуществляется в день обращения заявителя.</w:t>
      </w:r>
    </w:p>
    <w:p w:rsidR="00AC3C1A" w:rsidRPr="00826CA9" w:rsidRDefault="005F2E71" w:rsidP="00EF7A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направлении заявления посредством Единого портала </w:t>
      </w:r>
      <w:r w:rsidR="002D3364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Регионального портала заявитель в день подачи заявления получает </w:t>
      </w:r>
      <w:r w:rsidR="002D3364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личном кабинете Единого портала или Регионального портала </w:t>
      </w:r>
      <w:r w:rsidR="002D3364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AC3C1A" w:rsidRPr="0082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72F" w:rsidRPr="00826CA9" w:rsidRDefault="00FA072F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15.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55706D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том числе </w:t>
      </w:r>
    </w:p>
    <w:p w:rsidR="00FA072F" w:rsidRPr="00826CA9" w:rsidRDefault="006579B2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обеспечению доступности для инвалидов указанных объектов </w:t>
      </w:r>
    </w:p>
    <w:p w:rsidR="00774DDA" w:rsidRPr="00826CA9" w:rsidRDefault="006579B2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законодательством </w:t>
      </w:r>
      <w:r w:rsidR="00B957FD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 Федерации</w:t>
      </w:r>
    </w:p>
    <w:p w:rsidR="006579B2" w:rsidRPr="00826CA9" w:rsidRDefault="006579B2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социальной защите инвалидов</w:t>
      </w:r>
    </w:p>
    <w:p w:rsidR="00C60BDD" w:rsidRPr="00826CA9" w:rsidRDefault="00C60BDD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3D6" w:rsidRPr="00826CA9" w:rsidRDefault="005F2E71" w:rsidP="00EF7AB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213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муниципальной услуги осуществляется в зданиях </w:t>
      </w:r>
      <w:r w:rsidR="00AB0EE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213D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помещениях, оборудованных противопожарной системой и системой пожаротушения. </w:t>
      </w:r>
    </w:p>
    <w:p w:rsidR="003213D6" w:rsidRPr="00826CA9" w:rsidRDefault="003213D6" w:rsidP="00EF7AB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Места приема заявителей оборудуются необходимой мебелью </w:t>
      </w:r>
      <w:r w:rsidR="002D3364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документов, информационными стендами.</w:t>
      </w:r>
    </w:p>
    <w:p w:rsidR="003213D6" w:rsidRPr="00826CA9" w:rsidRDefault="003213D6" w:rsidP="00EF7AB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Визуальная, текстовая и мультимедийная информация о порядке предоставления государственной или муниципальной услуги размещается </w:t>
      </w:r>
      <w:r w:rsidR="002D3364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в удобных для заявителей местах, в том числе с учетом ограниченных возможностей инвалидов.</w:t>
      </w:r>
    </w:p>
    <w:p w:rsidR="003213D6" w:rsidRPr="00826CA9" w:rsidRDefault="005F2E71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3213D6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. В соответствии с законодательством Российской Федерации </w:t>
      </w:r>
      <w:r w:rsidR="002D3364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3213D6" w:rsidRPr="00826CA9">
        <w:rPr>
          <w:rFonts w:ascii="Times New Roman" w:hAnsi="Times New Roman"/>
          <w:color w:val="000000" w:themeColor="text1"/>
          <w:sz w:val="28"/>
          <w:szCs w:val="28"/>
        </w:rPr>
        <w:t>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2) возможность посадки в транспортное средство и высадки из него, </w:t>
      </w:r>
      <w:r w:rsidR="00AB0EEA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кресла</w:t>
      </w:r>
      <w:r w:rsidR="00B44F0B" w:rsidRPr="00826CA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коляски;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B44F0B" w:rsidRPr="00826CA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точечным шрифтом Брайля;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5) допуск сурдопереводчика и тифлосурдопереводчика;</w:t>
      </w:r>
    </w:p>
    <w:p w:rsidR="003213D6" w:rsidRPr="00826CA9" w:rsidRDefault="003213D6" w:rsidP="00EF7AB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6) допуск собаки</w:t>
      </w:r>
      <w:r w:rsidR="00B44F0B" w:rsidRPr="00826CA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</w:t>
      </w:r>
      <w:r w:rsidR="00B44F0B" w:rsidRPr="00826CA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проводника, и порядка его выдачи».</w:t>
      </w:r>
    </w:p>
    <w:p w:rsidR="003213D6" w:rsidRPr="00826CA9" w:rsidRDefault="003213D6" w:rsidP="00EF7AB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в части обеспечения доступности для инвалидов объектов, </w:t>
      </w:r>
      <w:r w:rsidR="00AB0EEA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в которых осуществляется предоставление муниципальной услуги, и средств, используемых при предоставлении муниципальной услуги, которые указаны </w:t>
      </w:r>
      <w:r w:rsidR="00AB0EEA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A072F" w:rsidRPr="00826CA9" w:rsidRDefault="00FA072F" w:rsidP="00EF7AB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072F" w:rsidRPr="00826CA9" w:rsidRDefault="00FA072F" w:rsidP="00EF7AB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16. Требования к порядку информирования</w:t>
      </w:r>
    </w:p>
    <w:p w:rsidR="00FA072F" w:rsidRPr="00826CA9" w:rsidRDefault="00FA072F" w:rsidP="00EF7AB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муниципальной услуги</w:t>
      </w:r>
    </w:p>
    <w:p w:rsidR="00FA072F" w:rsidRPr="00826CA9" w:rsidRDefault="00FA072F" w:rsidP="00EF7AB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порядке предоставления муниципальной услуги размещается: 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информационных стендах, расположенных в помещениях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многофункциональных центров предоставления государственных и муниципальных услуг. 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63C7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Администрации Госвеб https://kalachinsk.gosuslugi.ru/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на Региональном портале государственных и муниципальных услуг (далее – Региональный портал); 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непосредственно при личном приеме заявителя в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многофункциональном центре предоставления государственных                   и муниципальных услуг (далее – многофункционального центра, МФЦ);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по телефону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7A5D5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7) письменно, в том числе посредством электронной почты, факсимильной связи.</w:t>
      </w:r>
    </w:p>
    <w:p w:rsidR="00742B57" w:rsidRPr="00826CA9" w:rsidRDefault="007B1C2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многофункциональных центрах предоставления государственных                      и муниципальных услуг (далее – МФЦ) при устном обращении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или                   по телефону;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2) в интерактивной форме Регионального портала;</w:t>
      </w:r>
    </w:p>
    <w:p w:rsidR="00FA072F" w:rsidRPr="00826CA9" w:rsidRDefault="00FA072F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устном обращении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FA072F" w:rsidRPr="00826CA9" w:rsidRDefault="005F2E71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порядке и сроках предоставления муниципальной услуги предоставляется заявителю бесплатно. </w:t>
      </w:r>
    </w:p>
    <w:p w:rsidR="00FA072F" w:rsidRPr="00826CA9" w:rsidRDefault="007B1C2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Информация, размещаемая на информационных стендах                                      и на официальном сайте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, включает сведения о муниципальной услуге, содержащиеся в Административно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информацию о месте нахождения, справочных телефонах, времени работы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FA072F" w:rsidRPr="00826CA9" w:rsidRDefault="007B1C2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A072F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DD" w:rsidRPr="00826CA9" w:rsidRDefault="007B1C25" w:rsidP="00D63C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17.</w:t>
      </w:r>
      <w:r w:rsidR="006579B2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Показатели доступности и качества </w:t>
      </w:r>
      <w:r w:rsidR="00CB1538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AB0EEA" w:rsidRPr="00826CA9" w:rsidRDefault="00AB0EEA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826CA9" w:rsidRDefault="00497736" w:rsidP="00EF7A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F2E71" w:rsidRPr="00826C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213D6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A178A" w:rsidRPr="00826CA9">
        <w:rPr>
          <w:rFonts w:ascii="Times New Roman" w:hAnsi="Times New Roman"/>
          <w:color w:val="000000" w:themeColor="text1"/>
          <w:sz w:val="28"/>
          <w:szCs w:val="28"/>
        </w:rPr>
        <w:t>Показателями доступности и качества муниципальной услуги являются:</w:t>
      </w:r>
    </w:p>
    <w:p w:rsidR="007A178A" w:rsidRPr="00826CA9" w:rsidRDefault="007A178A" w:rsidP="00EF7A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                         к общему количеству заявителей, которым предоставлялась муниципальная услуга, умноженное на 100 процентов);</w:t>
      </w:r>
    </w:p>
    <w:p w:rsidR="007A178A" w:rsidRPr="00826CA9" w:rsidRDefault="007A178A" w:rsidP="00EF7A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2) доля случаев предоставления муниципальной услуги в установленный срок (показатель определяется как отношение количества случаев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3213D6" w:rsidRPr="00826CA9" w:rsidRDefault="007A178A" w:rsidP="00EF7A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3)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826CA9" w:rsidRDefault="007A178A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18. Требования, учитывающие особенности</w:t>
      </w:r>
    </w:p>
    <w:p w:rsidR="003D2923" w:rsidRPr="00826CA9" w:rsidRDefault="007A178A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 в электронной форме</w:t>
      </w:r>
    </w:p>
    <w:p w:rsidR="00C60BDD" w:rsidRPr="00826CA9" w:rsidRDefault="00C60BDD" w:rsidP="00EF7A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23" w:rsidRPr="00826CA9" w:rsidRDefault="005F2E71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заявитель вправе: </w:t>
      </w:r>
    </w:p>
    <w:p w:rsidR="003D2923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получить информацию о порядке и сроках предоставления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размещенную на Едином портале и на Ре</w:t>
      </w:r>
      <w:r w:rsidR="00A776C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гиональном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портале; </w:t>
      </w:r>
    </w:p>
    <w:p w:rsidR="003D2923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подать заявление о предоставлении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иные документы, необходимые для предоставления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3BC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документы и информацию, электронные образы которых ранее были заверены в соответствии с пунктом 7.2 части 1 статьи 16 Федерального закона № 210</w:t>
      </w:r>
      <w:r w:rsidR="00C224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ФЗ, с использование</w:t>
      </w:r>
      <w:r w:rsidR="00A776C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 Единого портала, Региональн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портала; </w:t>
      </w:r>
    </w:p>
    <w:p w:rsidR="003D2923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получить сведения о ходе выполнения заявлений о предоставлении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поданных в электронной форме; </w:t>
      </w:r>
    </w:p>
    <w:p w:rsidR="003D2923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осуществить оценку качества предоставления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Единого портала, </w:t>
      </w:r>
      <w:r w:rsidR="00A776C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774DD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портала;</w:t>
      </w:r>
    </w:p>
    <w:p w:rsidR="003D2923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получить результат предоставления </w:t>
      </w:r>
      <w:r w:rsidR="00CB1538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документа; </w:t>
      </w:r>
    </w:p>
    <w:p w:rsidR="003D2923" w:rsidRPr="00826CA9" w:rsidRDefault="006579B2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подать жалобу на решение и действие (бездействие) </w:t>
      </w:r>
      <w:r w:rsidR="00D8035C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его должностных лиц, посредством Единого портала, Ре</w:t>
      </w:r>
      <w:r w:rsidR="00A776C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гионального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826CA9" w:rsidRDefault="005F2E71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заявления осуществляется посредством заполнения электронной формы заявления на Едином портале, Ре</w:t>
      </w:r>
      <w:r w:rsidR="00A776C3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гиональн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ом портале без необходимости дополнительной подачи заявления в какой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79B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иной форме. </w:t>
      </w:r>
    </w:p>
    <w:p w:rsidR="00D63C7B" w:rsidRPr="00826CA9" w:rsidRDefault="00D63C7B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178A" w:rsidRPr="00826CA9" w:rsidRDefault="007A178A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III. Состав, последовательность и сроки выполнения</w:t>
      </w:r>
    </w:p>
    <w:p w:rsidR="007A178A" w:rsidRPr="00826CA9" w:rsidRDefault="007A178A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процедур, требования к порядку их выполнения,</w:t>
      </w:r>
      <w:r w:rsidR="00D63C7B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том числе особенности выполнения административных процедур</w:t>
      </w:r>
      <w:r w:rsidR="00D63C7B"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электронной форме</w:t>
      </w:r>
    </w:p>
    <w:p w:rsidR="007A178A" w:rsidRPr="00826CA9" w:rsidRDefault="007A178A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178A" w:rsidRPr="00826CA9" w:rsidRDefault="007A178A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19. Состав административных процедур</w:t>
      </w:r>
    </w:p>
    <w:p w:rsidR="00E45676" w:rsidRPr="00826CA9" w:rsidRDefault="007A178A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предоставлению муниципальной услуги</w:t>
      </w:r>
    </w:p>
    <w:p w:rsidR="007A178A" w:rsidRPr="00826CA9" w:rsidRDefault="007A178A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45676" w:rsidRPr="00826CA9" w:rsidRDefault="005F2E71" w:rsidP="00EF7AB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E45676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Предоставление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E45676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процедуры:</w:t>
      </w:r>
    </w:p>
    <w:p w:rsidR="00D63C7B" w:rsidRPr="00826CA9" w:rsidRDefault="00D63C7B" w:rsidP="00D63C7B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1) 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заявления;</w:t>
      </w:r>
    </w:p>
    <w:p w:rsidR="00D63C7B" w:rsidRPr="00826CA9" w:rsidRDefault="00D63C7B" w:rsidP="00D63C7B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2) направление межведомственных запросов в органы (организации), участвующие в предоставлении муниципальной услуги;</w:t>
      </w:r>
    </w:p>
    <w:p w:rsidR="00D63C7B" w:rsidRPr="00826CA9" w:rsidRDefault="00D63C7B" w:rsidP="00D63C7B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3) 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необходимости);</w:t>
      </w:r>
    </w:p>
    <w:p w:rsidR="00D63C7B" w:rsidRPr="00826CA9" w:rsidRDefault="00D63C7B" w:rsidP="00D63C7B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4) 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документации;</w:t>
      </w:r>
    </w:p>
    <w:p w:rsidR="00E45676" w:rsidRPr="00826CA9" w:rsidRDefault="00D63C7B" w:rsidP="00D63C7B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5)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</w:r>
    </w:p>
    <w:p w:rsidR="007A178A" w:rsidRPr="00826CA9" w:rsidRDefault="007A178A" w:rsidP="00EF7AB7">
      <w:pPr>
        <w:pStyle w:val="ConsPlusNonformat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826CA9" w:rsidRDefault="007A178A" w:rsidP="00EF7AB7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Глава 20. Последовательность выполнения административных</w:t>
      </w:r>
    </w:p>
    <w:p w:rsidR="007A178A" w:rsidRPr="00826CA9" w:rsidRDefault="007A178A" w:rsidP="00EF7AB7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 при предоставлении муниципальной услуги</w:t>
      </w:r>
    </w:p>
    <w:p w:rsidR="007A178A" w:rsidRPr="00826CA9" w:rsidRDefault="007A178A" w:rsidP="00EF7AB7">
      <w:pPr>
        <w:pStyle w:val="ConsPlusNonformat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78A" w:rsidRPr="00826CA9" w:rsidRDefault="007A178A" w:rsidP="00EF7AB7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3EA5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и п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оследовательность административных процедур предоставления муниципальной услуги приведена </w:t>
      </w:r>
      <w:r w:rsidR="00613EA5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</w:t>
      </w:r>
      <w:r w:rsidR="00826CA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</w:t>
      </w:r>
    </w:p>
    <w:p w:rsidR="00C22416" w:rsidRPr="00826CA9" w:rsidRDefault="00C22416" w:rsidP="00EF7AB7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C7B" w:rsidRPr="00826CA9" w:rsidRDefault="00D63C7B" w:rsidP="00D63C7B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1 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</w:t>
      </w:r>
    </w:p>
    <w:p w:rsidR="00D63C7B" w:rsidRPr="00826CA9" w:rsidRDefault="00D63C7B" w:rsidP="00D63C7B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C7B" w:rsidRPr="00826CA9" w:rsidRDefault="005F2E71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D63C7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D63C7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МФЦ заявления о предоставлении муниципальной услуги и документов, необходимых для предоставления муниципальной услуги.</w:t>
      </w:r>
    </w:p>
    <w:p w:rsidR="00D63C7B" w:rsidRPr="00826CA9" w:rsidRDefault="005F2E71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63C7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Прием заявления и документов, прилагаемых к заявлению, осуществляет специалист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</w:t>
      </w:r>
      <w:r w:rsidR="00D63C7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специалист МФЦ.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передает в 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отдел Администрации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прилагаемые к заявлению, полученные от заявителя, в день их получения.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33. Получение заявления и прилагаемых к нему документов подтверждается путем выдачи (направления) заявителю расписки в получении документов.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документов через МФЦ расписка выдается указанным МФЦ.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в электронной форме 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06.04.2011 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"Об электронной подписи".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"Об электронной подписи", которые послужили основанием для принятия указанного решения.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уведомление подписывается квалифицированной подписью 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Главы Калачинского муниципального района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После выдачи (направления) заявителю расписки в получении документов или поступления таких документов из МФЦ </w:t>
      </w:r>
      <w:r w:rsidR="005F2E71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общего отдела 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их регистрацию.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35. Максимальный срок выполнения административной процедуры: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приеме - не более 15 минут;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 или через МФЦ - 1 рабочий день.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36. Результатом выполнения административной процедуры является: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прием и регистрация заявления, выдача (направление в электронном виде) расписки в получении заявления и приложенных к нему документов;</w:t>
      </w:r>
    </w:p>
    <w:p w:rsidR="00D63C7B" w:rsidRPr="00826CA9" w:rsidRDefault="00D63C7B" w:rsidP="00D63C7B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уведомления об отказе в приеме к рассмотрению заявления.</w:t>
      </w:r>
    </w:p>
    <w:p w:rsidR="00D63C7B" w:rsidRPr="00826CA9" w:rsidRDefault="00D63C7B" w:rsidP="00EF7AB7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F2E71" w:rsidRPr="00826CA9" w:rsidRDefault="005F2E71" w:rsidP="005F2E71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§ 2 Направление межведомственных запросов в органы (организации), участвующие в предоставлении муниципальной услуги.</w:t>
      </w:r>
    </w:p>
    <w:p w:rsidR="005F2E71" w:rsidRPr="00826CA9" w:rsidRDefault="005F2E71" w:rsidP="00EF7AB7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37. 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документов, необходимых для предоставления муниципальной услуги.</w:t>
      </w: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услуги, и в распоряжении 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вся информация, необходимая для ее предоставления, 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архитектуры и капитального строительства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 к исполнению следую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щей административной процедуры.</w:t>
      </w:r>
    </w:p>
    <w:p w:rsidR="005F2E71" w:rsidRPr="00826CA9" w:rsidRDefault="00735A90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38</w:t>
      </w:r>
      <w:r w:rsidR="005F2E71" w:rsidRPr="00826CA9">
        <w:rPr>
          <w:rFonts w:ascii="Times New Roman" w:hAnsi="Times New Roman" w:cs="Times New Roman"/>
          <w:sz w:val="28"/>
          <w:szCs w:val="28"/>
        </w:rPr>
        <w:t xml:space="preserve">. Если документы (информация), предусмотренные пунктом </w:t>
      </w:r>
      <w:r w:rsidR="00045B09" w:rsidRPr="00826CA9">
        <w:rPr>
          <w:rFonts w:ascii="Times New Roman" w:hAnsi="Times New Roman" w:cs="Times New Roman"/>
          <w:sz w:val="28"/>
          <w:szCs w:val="28"/>
        </w:rPr>
        <w:t>9</w:t>
      </w:r>
      <w:r w:rsidR="005F2E71" w:rsidRPr="00826CA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осуществляет направление межведомственных запросов:</w:t>
      </w: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-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заявителе;</w:t>
      </w: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- в орган государственной власти, осуществляющий ведение Единого государственного реестра недвижимости, о правообладателе объекта, подлежащего реконструкции, в случае подготовки документации по планировке территории в целях его реконструкции.</w:t>
      </w: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3</w:t>
      </w:r>
      <w:r w:rsidR="00045B09" w:rsidRPr="00826CA9">
        <w:rPr>
          <w:rFonts w:ascii="Times New Roman" w:hAnsi="Times New Roman" w:cs="Times New Roman"/>
          <w:sz w:val="28"/>
          <w:szCs w:val="28"/>
        </w:rPr>
        <w:t>9</w:t>
      </w:r>
      <w:r w:rsidRPr="00826CA9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- 3 рабочих дня со дня поступления заявления и документов специалисту уполномоченного органа.</w:t>
      </w: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4</w:t>
      </w:r>
      <w:r w:rsidR="00045B09" w:rsidRPr="00826CA9">
        <w:rPr>
          <w:rFonts w:ascii="Times New Roman" w:hAnsi="Times New Roman" w:cs="Times New Roman"/>
          <w:sz w:val="28"/>
          <w:szCs w:val="28"/>
        </w:rPr>
        <w:t>0</w:t>
      </w:r>
      <w:r w:rsidRPr="00826CA9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направление межведомственных запросов в органы (организации), участвующие в предоставлении муниципальной услуги. </w:t>
      </w:r>
    </w:p>
    <w:p w:rsidR="005F2E71" w:rsidRPr="00826CA9" w:rsidRDefault="005F2E71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5A90" w:rsidRPr="00826CA9" w:rsidRDefault="00735A90" w:rsidP="00045B09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3 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необходимости).</w:t>
      </w:r>
    </w:p>
    <w:p w:rsidR="00735A90" w:rsidRPr="00826CA9" w:rsidRDefault="00735A90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41. 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документов, необходимых для предоставления муниципальной услуги, а также необходимость в соответствии с частями 12.3, 12.4, 12.7, 12.10, 12.12 статьи 45 Градостроительного кодекса РФ согласования документации по планировке территории.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согласование документации по планировке территории в соответствии с Градостроительным кодексом РФ не требуется, должностное лицо уполномоченного органа переходит к исполнению следующей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административной процедуры, предусмотренной </w:t>
      </w:r>
      <w:r w:rsidR="00045B0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параграфом 4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Специалист </w:t>
      </w:r>
      <w:r w:rsidR="00045B0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направление документации по планировке территории в органы государственной власти, иным заинтересованным лицам.</w:t>
      </w:r>
    </w:p>
    <w:p w:rsidR="00735A90" w:rsidRPr="00826CA9" w:rsidRDefault="00045B09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Максимальный срок выполнения административной процедуры - 15 рабочих дней со дня поступления документов специалисту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826CA9" w:rsidRDefault="00045B09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4. Результатом выполнения административной процедуры является: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поступление в </w:t>
      </w:r>
      <w:r w:rsidR="00045B0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возражений относительно проекта документации по планировке территории;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проекта документации по планировке территории органами государственной власти, заинтересованными лицам</w:t>
      </w:r>
      <w:r w:rsidR="00045B0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в случае, если возражения в </w:t>
      </w:r>
      <w:r w:rsidR="00045B0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представлены).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826CA9" w:rsidRDefault="00735A90" w:rsidP="00045B09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4 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A90" w:rsidRPr="00826CA9" w:rsidRDefault="00045B09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получение специалистом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в том числе представленных в порядке межведомственного взаимодействия или в порядке согласования документации по планировке территории.</w:t>
      </w:r>
    </w:p>
    <w:p w:rsidR="00735A90" w:rsidRPr="00826CA9" w:rsidRDefault="00045B09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Специалист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представленных документов на предмет наличия либо отсутствия оснований для принятия решения о предоставлении муниципальной услуги.</w:t>
      </w:r>
    </w:p>
    <w:p w:rsidR="00735A90" w:rsidRPr="00826CA9" w:rsidRDefault="00045B09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в процессе рассмотрения документов выявляются основания для отказа в предоставлении муниципальной услуги, указанные в пункте </w:t>
      </w:r>
      <w:r w:rsidR="009E1FE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специалист </w:t>
      </w:r>
      <w:r w:rsidR="009E1FE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заявителю проект решения об отклонении документации и передает на подпись </w:t>
      </w:r>
      <w:r w:rsidR="009E1FE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Главе Калачинского муниципального района Омской области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826CA9" w:rsidRDefault="009E1FED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проведение общественных обсуждений или публичных слушаний в соответствии с частью 5.1 статьи 46 Градостроительного кодекса РФ не требуется, специалист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решения об утверждении документации по планировке территории и передает на подпись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Главе Калачинского муниципального района Омской области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(выдача) подписанных решения об утверждении документации по планировке территории или решения об отклонении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документации осуществляется в порядке, установленном пунктами </w:t>
      </w:r>
      <w:r w:rsidR="00106E3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06E32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735A90" w:rsidRPr="00826CA9" w:rsidRDefault="009E1FED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оснований для отказа в предоставлении муниципальной услуги не выявлено и необходимо проведение общественных обсуждений или публичных слушаний, специалист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архитектуры и капитального строительства Администрации 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организатору общественных обсуждений или публичных слушаний проект документации по планировке территории.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проведения общественных обсуждений или публичных слушаний по проектам документов в сфере градостроительной деятельности определяется </w:t>
      </w:r>
      <w:r w:rsidR="009E1FED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Калачинского муниципального района Омской области</w:t>
      </w:r>
      <w:r w:rsidR="00583F5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03.04.2024 № 12-РС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Калачинского муниципального района Омской области»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A90" w:rsidRPr="00826CA9" w:rsidRDefault="00106E32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выполнения административной процедуры - 20 рабочих дней со дня поступления документов.</w:t>
      </w:r>
    </w:p>
    <w:p w:rsidR="00735A90" w:rsidRPr="00826CA9" w:rsidRDefault="00106E32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выполнения административной процедуры является: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документации по планировке территории для рассмотрения на общественных обсуждениях или публичных слушаниях (при необходимости);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решения об утверждении документации по планировке территории либо решения об отклонении документации.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826CA9" w:rsidRDefault="00735A90" w:rsidP="00106E32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A90" w:rsidRPr="00826CA9" w:rsidRDefault="00106E32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 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и подготовленного на его основании проекта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проекта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документации.</w:t>
      </w:r>
    </w:p>
    <w:p w:rsidR="00735A90" w:rsidRPr="00826CA9" w:rsidRDefault="00106E32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Глава Калачинского муниципального района Омской области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подписание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(решения об отклонении документации).</w:t>
      </w:r>
    </w:p>
    <w:p w:rsidR="00735A90" w:rsidRPr="00826CA9" w:rsidRDefault="00106E32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отдела архитектуры и капитального строительства Администрации 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со дня подписания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отклонении документации осуществляет его выдачу (направление) заявителю.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письмом.</w:t>
      </w:r>
    </w:p>
    <w:p w:rsidR="00735A90" w:rsidRPr="00826CA9" w:rsidRDefault="00106E32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поступления заявления через МФЦ </w:t>
      </w:r>
      <w:r w:rsidR="00064D8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передачу подписанного </w:t>
      </w:r>
      <w:r w:rsidR="00064D8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="00064D89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 в МФЦ в течение 1 дня, следующего за днем подписания указанного документа, если иной способ получения не указан заявителем.</w:t>
      </w:r>
    </w:p>
    <w:p w:rsidR="00735A90" w:rsidRPr="00826CA9" w:rsidRDefault="00064D89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56. 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административной процедуры - 10 рабочих дней с даты получения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 отдела архитектуры и капитального строительства Администрации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="00583F5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документации.</w:t>
      </w:r>
    </w:p>
    <w:p w:rsidR="00735A90" w:rsidRPr="00826CA9" w:rsidRDefault="00583F5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735A9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выполнения административной процедуры является: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выдача (направление) заявителю </w:t>
      </w:r>
      <w:r w:rsidR="00583F5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="00583F5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документации;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направление в МФЦ </w:t>
      </w:r>
      <w:r w:rsidR="00583F5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документации по планировке территории либо </w:t>
      </w:r>
      <w:r w:rsidR="00583F50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отклонении документации.</w:t>
      </w:r>
    </w:p>
    <w:p w:rsidR="00735A90" w:rsidRPr="00826CA9" w:rsidRDefault="00735A90" w:rsidP="00735A9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A90" w:rsidRPr="00826CA9" w:rsidRDefault="00735A90" w:rsidP="005F2E71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D5A" w:rsidRPr="00826CA9" w:rsidRDefault="007A5D5A" w:rsidP="00EF7AB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6CA9">
        <w:rPr>
          <w:rFonts w:ascii="Times New Roman" w:hAnsi="Times New Roman" w:cs="Times New Roman"/>
          <w:b/>
          <w:sz w:val="28"/>
          <w:szCs w:val="28"/>
        </w:rPr>
        <w:t>Глава 2</w:t>
      </w:r>
      <w:r w:rsidR="001138DB" w:rsidRPr="00826CA9">
        <w:rPr>
          <w:rFonts w:ascii="Times New Roman" w:hAnsi="Times New Roman" w:cs="Times New Roman"/>
          <w:b/>
          <w:sz w:val="28"/>
          <w:szCs w:val="28"/>
        </w:rPr>
        <w:t>1</w:t>
      </w:r>
      <w:r w:rsidRPr="00826CA9">
        <w:rPr>
          <w:rFonts w:ascii="Times New Roman" w:hAnsi="Times New Roman" w:cs="Times New Roman"/>
          <w:b/>
          <w:sz w:val="28"/>
          <w:szCs w:val="28"/>
        </w:rPr>
        <w:t>. Требования к порядку выполнения административных</w:t>
      </w:r>
    </w:p>
    <w:p w:rsidR="007A5D5A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A9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5A" w:rsidRPr="00826CA9" w:rsidRDefault="00583F50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7A5D5A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583F50" w:rsidRPr="00826CA9" w:rsidRDefault="00583F50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22. Случаи и порядок предоставления муниципальной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 в упреждающем (проактивном) режиме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826CA9" w:rsidRDefault="00583F50" w:rsidP="00583F5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59. Предоставление муниципальной услуги в упреждающем (проактивном) режиме не предусмотрено.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23. Варианты предоставления муниципальной услуги,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включающие порядок предоставления указанной услуги отдельным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категориям заявителей, объединенных общими признаками, в том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 в отношении результата муниципальной услуги,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получением которого они обратились</w:t>
      </w:r>
    </w:p>
    <w:p w:rsidR="00583F50" w:rsidRPr="00826CA9" w:rsidRDefault="00583F50" w:rsidP="00583F50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50" w:rsidRPr="00826CA9" w:rsidRDefault="00583F50" w:rsidP="00583F5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60. Варианты предоставления муниципальной услуги, включающие порядок предоставления указанной услуги отдельным категориям заявителей,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83F50" w:rsidRPr="00826CA9" w:rsidRDefault="00583F50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826CA9" w:rsidRDefault="001138DB" w:rsidP="00EF7AB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IV. Формы контроля за исполнением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 регламента</w:t>
      </w:r>
    </w:p>
    <w:p w:rsidR="00947515" w:rsidRPr="00826CA9" w:rsidRDefault="00947515" w:rsidP="00EF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826CA9" w:rsidRDefault="0096245F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Текущий контроль за соблюдением и исполнением ответственными должностными лицами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Калачинского муниципального района Омской области путем проведения плановых и внеплановых проверок полноты и качества предоставления муниципальной услуги.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Плановые проверки полноты и качества предоставления муниципальной услуги проводятся на основании соответствующих планов работы.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указанных лиц закрепляется в их должностных инструкциях.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826CA9" w:rsidRDefault="001138DB" w:rsidP="00EF7AB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V. Досудебный (внесудебный) порядок обжалования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заявителем решений и действий (бездействия) органа,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услугу, должностного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лица органа, предоставляющего муниципальную услугу,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 муниципального служащего</w:t>
      </w:r>
    </w:p>
    <w:p w:rsidR="001138DB" w:rsidRPr="00826CA9" w:rsidRDefault="001138DB" w:rsidP="00EF7A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826CA9" w:rsidRDefault="0096245F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может обратиться с жалобой, в том числе в следующих случаях: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Омской области, муниципальными правовыми актами для предоставления муниципальной услуги;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="00C22416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нормативными правовыми актами Омской области, муниципальными правовыми актами;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 порядка выдачи документов по результатам предоставления муниципальной услуги;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         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826C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подается в письменной форме на бумажном носителе,                           в электронной форме в орган, предо</w:t>
      </w:r>
      <w:r w:rsidR="00613EA5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ставляющий муниципальную услугу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на решения и действия (бездействие) Администрации, должностного лица, муниципального служащего может быть направлена                   по почте, с использованием информационно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 сети «Интернет»,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фамилию, имя, отчество (последнее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наличии), сведения о месте жительства заявителя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 либо наименование, сведения                        о месте нахождения заявителя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                        и почтовый адрес, по которым должен быть направлен ответ заявителю;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должностного лица органа, предоставляющего муниципальную услугу;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                      и действием (бездействием)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38DB" w:rsidRPr="00826CA9" w:rsidRDefault="0096245F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Жалоба, поступившая в Администрацию, подлежит рассмотрению                   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B44F0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со дня ее регистрации.</w:t>
      </w:r>
    </w:p>
    <w:p w:rsidR="001138DB" w:rsidRPr="00826CA9" w:rsidRDefault="0096245F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жалобы принимается одно                                     из следующих решений: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1138DB" w:rsidRPr="00826CA9" w:rsidRDefault="0096245F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Не позднее дня, следующего за днем принятия одного                                            из вышеуказанных решений, заявителю в письменной форме и по желанию заявителя в электронной форме направляется мотивированный ответ                              о результатах рассмотрения жалобы.</w:t>
      </w:r>
    </w:p>
    <w:p w:rsidR="001138DB" w:rsidRPr="00826CA9" w:rsidRDefault="001138DB" w:rsidP="00EF7A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подписавшего аналогичный документ                                  на бумажном носителе.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8DB" w:rsidRPr="00826CA9" w:rsidRDefault="0096245F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72</w:t>
      </w:r>
      <w:r w:rsidR="001138DB" w:rsidRPr="00826CA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8DB" w:rsidRPr="00826CA9" w:rsidRDefault="001138DB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16" w:rsidRPr="00826CA9" w:rsidRDefault="00C22416" w:rsidP="00EF7A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22416" w:rsidRPr="00826CA9" w:rsidSect="00B44F0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E22A0" w:rsidRPr="00826CA9" w:rsidRDefault="005E22A0" w:rsidP="00EF7AB7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lastRenderedPageBreak/>
        <w:t xml:space="preserve">Приложение № 1 </w:t>
      </w:r>
    </w:p>
    <w:p w:rsidR="005E22A0" w:rsidRPr="00826CA9" w:rsidRDefault="005E22A0" w:rsidP="00EF7AB7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t xml:space="preserve">к Административному регламенту по предоставлению </w:t>
      </w:r>
      <w:r w:rsidR="00CB1538" w:rsidRPr="00826CA9">
        <w:rPr>
          <w:color w:val="000000" w:themeColor="text1"/>
          <w:lang w:bidi="ru-RU"/>
        </w:rPr>
        <w:t>муниципальной услуги</w:t>
      </w:r>
      <w:r w:rsidRPr="00826CA9">
        <w:rPr>
          <w:color w:val="000000" w:themeColor="text1"/>
          <w:lang w:bidi="ru-RU"/>
        </w:rPr>
        <w:t xml:space="preserve"> </w:t>
      </w:r>
      <w:r w:rsidR="0096245F" w:rsidRPr="00826CA9">
        <w:rPr>
          <w:color w:val="000000" w:themeColor="text1"/>
          <w:lang w:bidi="ru-RU"/>
        </w:rPr>
        <w:t>«Утверждение документации по планировке территории»</w:t>
      </w:r>
    </w:p>
    <w:p w:rsidR="005E22A0" w:rsidRPr="00826CA9" w:rsidRDefault="005E22A0" w:rsidP="00EF7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E22A0" w:rsidRPr="00826CA9" w:rsidRDefault="005E22A0" w:rsidP="0096245F">
      <w:pPr>
        <w:spacing w:after="0" w:line="240" w:lineRule="auto"/>
        <w:ind w:left="4111" w:firstLine="709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6245F" w:rsidRPr="00826CA9">
        <w:rPr>
          <w:rFonts w:ascii="Times New Roman" w:hAnsi="Times New Roman"/>
          <w:color w:val="000000" w:themeColor="text1"/>
          <w:sz w:val="28"/>
          <w:szCs w:val="28"/>
        </w:rPr>
        <w:t>Администрацию Калачинского муниципального района</w:t>
      </w:r>
    </w:p>
    <w:p w:rsidR="005E22A0" w:rsidRPr="00826CA9" w:rsidRDefault="005E22A0" w:rsidP="00C2241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7"/>
          <w:sz w:val="28"/>
          <w:szCs w:val="28"/>
        </w:rPr>
        <w:t>от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E1448A" w:rsidRPr="00826CA9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5E22A0" w:rsidRPr="00826CA9" w:rsidRDefault="005E22A0" w:rsidP="00EF7AB7">
      <w:pPr>
        <w:shd w:val="clear" w:color="auto" w:fill="FFFFFF"/>
        <w:spacing w:after="0" w:line="240" w:lineRule="auto"/>
        <w:ind w:left="4111" w:firstLine="709"/>
        <w:jc w:val="both"/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</w:pP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 xml:space="preserve">(для заявителя юридического лица </w:t>
      </w:r>
      <w:r w:rsidR="00B44F0B"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>–</w:t>
      </w: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 xml:space="preserve"> полное наименование, организационно</w:t>
      </w:r>
      <w:r w:rsidR="00B44F0B"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>–</w:t>
      </w: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>правовая форма, сведения о государственной регистрации, место нахождения, контактная информация: телефон,</w:t>
      </w:r>
      <w:r w:rsidRPr="00826CA9">
        <w:rPr>
          <w:i/>
          <w:color w:val="000000" w:themeColor="text1"/>
          <w:sz w:val="20"/>
          <w:szCs w:val="20"/>
        </w:rPr>
        <w:t xml:space="preserve"> </w:t>
      </w: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>эл. почта;</w:t>
      </w:r>
    </w:p>
    <w:p w:rsidR="005E22A0" w:rsidRPr="00826CA9" w:rsidRDefault="005E22A0" w:rsidP="00EF7AB7">
      <w:pPr>
        <w:shd w:val="clear" w:color="auto" w:fill="FFFFFF"/>
        <w:spacing w:after="0" w:line="240" w:lineRule="auto"/>
        <w:ind w:left="4111" w:firstLine="709"/>
        <w:jc w:val="both"/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</w:pP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 xml:space="preserve">для заявителя физического лица </w:t>
      </w:r>
      <w:r w:rsidR="00B44F0B"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>–</w:t>
      </w: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 xml:space="preserve"> фамилия, имя, отчество, паспортные данные, регистрация по месту жительства, адрес фактического проживания</w:t>
      </w:r>
      <w:r w:rsidR="0096245F"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>,</w:t>
      </w:r>
      <w:r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 xml:space="preserve"> телефон</w:t>
      </w:r>
      <w:r w:rsidR="00936DC4" w:rsidRPr="00826CA9">
        <w:rPr>
          <w:rFonts w:ascii="Times New Roman" w:hAnsi="Times New Roman"/>
          <w:i/>
          <w:color w:val="000000" w:themeColor="text1"/>
          <w:spacing w:val="-3"/>
          <w:sz w:val="20"/>
          <w:szCs w:val="20"/>
        </w:rPr>
        <w:t xml:space="preserve"> эл. почта</w:t>
      </w:r>
      <w:r w:rsidRPr="00826CA9">
        <w:rPr>
          <w:rFonts w:ascii="Times New Roman" w:hAnsi="Times New Roman"/>
          <w:i/>
          <w:color w:val="000000" w:themeColor="text1"/>
          <w:spacing w:val="-7"/>
          <w:sz w:val="20"/>
          <w:szCs w:val="20"/>
        </w:rPr>
        <w:t>)</w:t>
      </w:r>
      <w:r w:rsidR="0096245F" w:rsidRPr="00826CA9">
        <w:rPr>
          <w:rFonts w:ascii="Times New Roman" w:hAnsi="Times New Roman"/>
          <w:i/>
          <w:color w:val="000000" w:themeColor="text1"/>
          <w:spacing w:val="-7"/>
          <w:sz w:val="20"/>
          <w:szCs w:val="20"/>
        </w:rPr>
        <w:t xml:space="preserve">, </w:t>
      </w: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5E22A0" w:rsidRPr="00826CA9" w:rsidRDefault="005E22A0" w:rsidP="00EF7AB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:rsidR="005E22A0" w:rsidRPr="00826CA9" w:rsidRDefault="005E22A0" w:rsidP="00EF7AB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об утверждении документации по планировке территории</w:t>
      </w: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5E22A0" w:rsidRPr="00826CA9" w:rsidRDefault="005E22A0" w:rsidP="00EF7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</w:t>
      </w:r>
      <w:r w:rsidR="00F67FCA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и проект межевания территории / проект межевания территории) в границах: __________________________________________________________________</w:t>
      </w:r>
    </w:p>
    <w:p w:rsidR="005E22A0" w:rsidRPr="00826CA9" w:rsidRDefault="005E22A0" w:rsidP="00EF7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22A0" w:rsidRPr="00826CA9" w:rsidRDefault="005E22A0" w:rsidP="00EF7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Сведения о принятом решении о подготовке документации по планировке территории __________________________</w:t>
      </w:r>
      <w:r w:rsidR="00E1448A" w:rsidRPr="00826CA9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936DC4" w:rsidRPr="00826CA9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6955D5" w:rsidRPr="00826CA9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1448A" w:rsidRPr="00826CA9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22A0" w:rsidRPr="00826CA9" w:rsidRDefault="005E22A0" w:rsidP="00EF7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E1448A" w:rsidRPr="00826CA9" w:rsidRDefault="00E1448A" w:rsidP="00EF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826CA9">
        <w:rPr>
          <w:rFonts w:ascii="Times New Roman" w:hAnsi="Times New Roman"/>
          <w:i/>
          <w:color w:val="000000" w:themeColor="text1"/>
          <w:szCs w:val="28"/>
        </w:rPr>
        <w:t>______________________________________________________________________________</w:t>
      </w:r>
    </w:p>
    <w:p w:rsidR="005E22A0" w:rsidRPr="00826CA9" w:rsidRDefault="005E22A0" w:rsidP="00EF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826CA9">
        <w:rPr>
          <w:rFonts w:ascii="Times New Roman" w:hAnsi="Times New Roman"/>
          <w:i/>
          <w:color w:val="000000" w:themeColor="text1"/>
          <w:szCs w:val="28"/>
        </w:rPr>
        <w:t>(указывается перечень прилагаемых документов)</w:t>
      </w:r>
    </w:p>
    <w:p w:rsidR="005E22A0" w:rsidRPr="00826CA9" w:rsidRDefault="005E22A0" w:rsidP="00EF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5E22A0" w:rsidRPr="00826CA9" w:rsidRDefault="005E22A0" w:rsidP="00EF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</w:t>
      </w:r>
      <w:r w:rsidR="00CB1538" w:rsidRPr="00826CA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, прошу предоставить:</w:t>
      </w:r>
      <w:r w:rsidR="00E1448A" w:rsidRPr="00826C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</w:t>
      </w:r>
      <w:r w:rsidR="006955D5" w:rsidRPr="00826CA9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826CA9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E22A0" w:rsidRPr="00826CA9" w:rsidRDefault="005E22A0" w:rsidP="00936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826CA9">
        <w:rPr>
          <w:rFonts w:ascii="Times New Roman" w:hAnsi="Times New Roman"/>
          <w:i/>
          <w:color w:val="000000" w:themeColor="text1"/>
          <w:szCs w:val="28"/>
        </w:rPr>
        <w:t>(указать способ получения результата предоставления</w:t>
      </w:r>
    </w:p>
    <w:p w:rsidR="005E22A0" w:rsidRPr="00826CA9" w:rsidRDefault="005E22A0" w:rsidP="0093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826CA9">
        <w:rPr>
          <w:rFonts w:ascii="Times New Roman" w:hAnsi="Times New Roman"/>
          <w:i/>
          <w:color w:val="000000" w:themeColor="text1"/>
          <w:szCs w:val="28"/>
        </w:rPr>
        <w:t>____________________________________________________</w:t>
      </w:r>
      <w:r w:rsidR="00E1448A" w:rsidRPr="00826CA9">
        <w:rPr>
          <w:rFonts w:ascii="Times New Roman" w:hAnsi="Times New Roman"/>
          <w:i/>
          <w:color w:val="000000" w:themeColor="text1"/>
          <w:szCs w:val="28"/>
        </w:rPr>
        <w:t>________________</w:t>
      </w:r>
      <w:r w:rsidR="006955D5" w:rsidRPr="00826CA9">
        <w:rPr>
          <w:rFonts w:ascii="Times New Roman" w:hAnsi="Times New Roman"/>
          <w:i/>
          <w:color w:val="000000" w:themeColor="text1"/>
          <w:szCs w:val="28"/>
        </w:rPr>
        <w:t>_____</w:t>
      </w:r>
      <w:r w:rsidR="00E1448A" w:rsidRPr="00826CA9">
        <w:rPr>
          <w:rFonts w:ascii="Times New Roman" w:hAnsi="Times New Roman"/>
          <w:i/>
          <w:color w:val="000000" w:themeColor="text1"/>
          <w:szCs w:val="28"/>
        </w:rPr>
        <w:t>___________</w:t>
      </w:r>
    </w:p>
    <w:p w:rsidR="005E22A0" w:rsidRPr="00826CA9" w:rsidRDefault="00CB1538" w:rsidP="00936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826CA9">
        <w:rPr>
          <w:rFonts w:ascii="Times New Roman" w:hAnsi="Times New Roman"/>
          <w:i/>
          <w:color w:val="000000" w:themeColor="text1"/>
          <w:szCs w:val="28"/>
        </w:rPr>
        <w:t>муниципальной услуги</w:t>
      </w:r>
      <w:r w:rsidR="005E22A0" w:rsidRPr="00826CA9">
        <w:rPr>
          <w:rFonts w:ascii="Times New Roman" w:hAnsi="Times New Roman"/>
          <w:i/>
          <w:color w:val="000000" w:themeColor="text1"/>
          <w:szCs w:val="28"/>
        </w:rPr>
        <w:t>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EF7AB7" w:rsidRPr="00826CA9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826CA9" w:rsidRDefault="005E22A0" w:rsidP="00EF7AB7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E22A0" w:rsidRPr="00826CA9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26CA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26CA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26CA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826CA9" w:rsidRDefault="005E22A0" w:rsidP="00EF7AB7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5E22A0" w:rsidRPr="00826CA9" w:rsidRDefault="005E22A0" w:rsidP="00EF7AB7">
      <w:pPr>
        <w:spacing w:after="0" w:line="240" w:lineRule="auto"/>
        <w:ind w:right="-284"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C22416" w:rsidRPr="00826CA9" w:rsidRDefault="00C22416" w:rsidP="00EF7AB7">
      <w:pPr>
        <w:widowControl w:val="0"/>
        <w:tabs>
          <w:tab w:val="left" w:leader="underscore" w:pos="9955"/>
        </w:tabs>
        <w:spacing w:after="0" w:line="240" w:lineRule="auto"/>
        <w:ind w:left="5387" w:firstLine="709"/>
        <w:jc w:val="right"/>
        <w:rPr>
          <w:rFonts w:ascii="Times New Roman" w:hAnsi="Times New Roman"/>
          <w:color w:val="000000" w:themeColor="text1"/>
          <w:sz w:val="28"/>
          <w:szCs w:val="28"/>
          <w:lang w:bidi="ru-RU"/>
        </w:rPr>
        <w:sectPr w:rsidR="00C22416" w:rsidRPr="00826CA9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36DC4" w:rsidRPr="00826CA9" w:rsidRDefault="00936DC4" w:rsidP="00936DC4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lastRenderedPageBreak/>
        <w:t xml:space="preserve">Приложение № 2 </w:t>
      </w:r>
    </w:p>
    <w:p w:rsidR="00936DC4" w:rsidRPr="00826CA9" w:rsidRDefault="00936DC4" w:rsidP="00936DC4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t>к Административному регламенту по предоставлению муниципальной услуги «Утверждение документации по планировке территории»</w:t>
      </w: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КАЛАЧИНСКОГО МУНИЦИПАЛЬНОГО РАЙОНА</w:t>
      </w: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36DC4" w:rsidRPr="00826CA9" w:rsidRDefault="00936DC4" w:rsidP="00936D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6CA9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№ ______</w:t>
      </w:r>
    </w:p>
    <w:p w:rsidR="00936DC4" w:rsidRPr="00826CA9" w:rsidRDefault="00936DC4" w:rsidP="00936D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CA9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936DC4" w:rsidRPr="00826CA9" w:rsidRDefault="00936DC4" w:rsidP="00936D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CA9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3E6FB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О</w:t>
      </w:r>
      <w:r w:rsidR="005E22A0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б утверждении документации по планировке территории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3E6FB0" w:rsidRPr="00826CA9" w:rsidRDefault="003E6FB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826CA9">
        <w:rPr>
          <w:color w:val="000000" w:themeColor="text1"/>
        </w:rPr>
        <w:t xml:space="preserve">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обращения </w:t>
      </w:r>
      <w:r w:rsidR="00936DC4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от _____________№ ______________, заключения по результатам публичных слушаний/общественных обсуждений от ____________ г. № 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         </w:t>
      </w: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обсуждений):</w:t>
      </w:r>
      <w:r w:rsidR="00936DC4" w:rsidRPr="00826CA9">
        <w:t xml:space="preserve"> </w:t>
      </w:r>
      <w:r w:rsidR="00936DC4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Утвердить документацию по планировке территории </w:t>
      </w: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границах: __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2. Опубликовать настоящее постановление</w:t>
      </w:r>
      <w:r w:rsidR="001D4674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«________________________».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E22A0" w:rsidRPr="00826CA9" w:rsidRDefault="005E22A0" w:rsidP="00EF7AB7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Контроль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исполнени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настоящего 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постановления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возложить на</w:t>
      </w:r>
      <w:r w:rsidR="0086230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760DA8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4"/>
        </w:rPr>
      </w:pP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4"/>
        </w:rPr>
      </w:pPr>
      <w:r w:rsidRPr="00826CA9">
        <w:rPr>
          <w:rFonts w:ascii="Times New Roman" w:hAnsi="Times New Roman"/>
          <w:color w:val="000000" w:themeColor="text1"/>
          <w:sz w:val="28"/>
          <w:szCs w:val="24"/>
        </w:rPr>
        <w:t>Должностное лицо (ФИО)</w:t>
      </w:r>
    </w:p>
    <w:p w:rsidR="005E22A0" w:rsidRPr="00826CA9" w:rsidRDefault="005E22A0" w:rsidP="00EF7AB7">
      <w:pPr>
        <w:pBdr>
          <w:top w:val="single" w:sz="4" w:space="9" w:color="000000"/>
        </w:pBdr>
        <w:spacing w:after="0" w:line="240" w:lineRule="auto"/>
        <w:ind w:left="5670"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D4674" w:rsidRPr="00826CA9" w:rsidRDefault="005E22A0" w:rsidP="00EF7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t>(подпись должностного лица органа, осуществляющего</w:t>
      </w:r>
      <w:r w:rsidR="001D4674" w:rsidRPr="00826CA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26CA9">
        <w:rPr>
          <w:rFonts w:ascii="Times New Roman" w:hAnsi="Times New Roman"/>
          <w:color w:val="000000" w:themeColor="text1"/>
          <w:sz w:val="20"/>
          <w:szCs w:val="20"/>
        </w:rPr>
        <w:t xml:space="preserve">предоставление </w:t>
      </w:r>
    </w:p>
    <w:p w:rsidR="005E22A0" w:rsidRPr="00826CA9" w:rsidRDefault="005E22A0" w:rsidP="00EF7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t>муниципальной услуги</w:t>
      </w:r>
    </w:p>
    <w:p w:rsidR="00C22416" w:rsidRPr="00826CA9" w:rsidRDefault="005E22A0" w:rsidP="00EF7AB7">
      <w:pPr>
        <w:spacing w:after="0" w:line="240" w:lineRule="auto"/>
        <w:ind w:left="-567" w:right="-284" w:firstLine="709"/>
        <w:rPr>
          <w:rFonts w:ascii="Times New Roman" w:hAnsi="Times New Roman"/>
          <w:color w:val="000000" w:themeColor="text1"/>
          <w:sz w:val="20"/>
          <w:szCs w:val="20"/>
        </w:rPr>
        <w:sectPr w:rsidR="00C22416" w:rsidRPr="00826CA9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760DA8" w:rsidRPr="00826CA9" w:rsidRDefault="00760DA8" w:rsidP="00760DA8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lastRenderedPageBreak/>
        <w:t xml:space="preserve">Приложение № 3 </w:t>
      </w:r>
    </w:p>
    <w:p w:rsidR="00760DA8" w:rsidRPr="00826CA9" w:rsidRDefault="00760DA8" w:rsidP="00760DA8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t>к Административному регламенту по предоставлению муниципальной услуги «Утверждение документации по планировке территории»</w:t>
      </w:r>
    </w:p>
    <w:p w:rsidR="0086230C" w:rsidRPr="00826CA9" w:rsidRDefault="0086230C" w:rsidP="00EF7AB7">
      <w:pPr>
        <w:spacing w:after="0" w:line="240" w:lineRule="auto"/>
        <w:ind w:right="-1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60DA8" w:rsidRPr="00826CA9" w:rsidRDefault="00760DA8" w:rsidP="00760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60DA8" w:rsidRPr="00826CA9" w:rsidRDefault="00760DA8" w:rsidP="00760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КАЛАЧИНСКОГО МУНИЦИПАЛЬНОГО РАЙОНА</w:t>
      </w:r>
    </w:p>
    <w:p w:rsidR="00760DA8" w:rsidRPr="00826CA9" w:rsidRDefault="00760DA8" w:rsidP="00760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760DA8" w:rsidRPr="00826CA9" w:rsidRDefault="00760DA8" w:rsidP="00760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DA8" w:rsidRPr="00826CA9" w:rsidRDefault="00760DA8" w:rsidP="00760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60DA8" w:rsidRPr="00826CA9" w:rsidRDefault="00760DA8" w:rsidP="00760D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6CA9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     № ______</w:t>
      </w:r>
    </w:p>
    <w:p w:rsidR="00760DA8" w:rsidRPr="00826CA9" w:rsidRDefault="00760DA8" w:rsidP="00760D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CA9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5E22A0" w:rsidRPr="00826CA9" w:rsidRDefault="00760DA8" w:rsidP="00760DA8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CA9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760DA8" w:rsidRPr="00826CA9" w:rsidRDefault="00760DA8" w:rsidP="00760DA8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86230C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О</w:t>
      </w:r>
      <w:r w:rsidR="005E22A0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внесении изменений в документацию по планировке территории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A14487" w:rsidRPr="00826CA9" w:rsidRDefault="00A14487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826CA9">
        <w:rPr>
          <w:color w:val="000000" w:themeColor="text1"/>
        </w:rPr>
        <w:t xml:space="preserve">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ФЗ «Об общих принципах организации местного самоуправления в Российской Федерации», на основании обращения</w:t>
      </w:r>
      <w:r w:rsidR="00760DA8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от _____________№ ______________, заключения по результатам публичных слушаний/общественных обсуждений от ____________ г. № __________ </w:t>
      </w: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p w:rsidR="005C4AC4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Внести изменения в документацию по планировке территории </w:t>
      </w: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, утвержденную:</w:t>
      </w:r>
      <w:r w:rsidR="005C4AC4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________________________</w:t>
      </w:r>
      <w:r w:rsidRPr="00826CA9">
        <w:rPr>
          <w:rFonts w:ascii="Times New Roman" w:hAnsi="Times New Roman"/>
          <w:i/>
          <w:color w:val="000000" w:themeColor="text1"/>
          <w:spacing w:val="-4"/>
          <w:szCs w:val="28"/>
        </w:rPr>
        <w:t xml:space="preserve"> (указываются реквизиты решения об утверждении</w:t>
      </w:r>
      <w:r w:rsidR="005C4AC4" w:rsidRPr="00826CA9">
        <w:rPr>
          <w:rFonts w:ascii="Times New Roman" w:hAnsi="Times New Roman"/>
          <w:i/>
          <w:color w:val="000000" w:themeColor="text1"/>
          <w:spacing w:val="-4"/>
          <w:szCs w:val="28"/>
        </w:rPr>
        <w:t xml:space="preserve"> документации по планировке территории)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отношении территории (ее отдельных ч</w:t>
      </w:r>
      <w:r w:rsidR="00E26B78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астей) ______________________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</w:t>
      </w:r>
    </w:p>
    <w:p w:rsidR="00A14487" w:rsidRPr="00826CA9" w:rsidRDefault="005E22A0" w:rsidP="00EF7A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pacing w:val="-4"/>
          <w:szCs w:val="28"/>
        </w:rPr>
      </w:pPr>
      <w:r w:rsidRPr="00826CA9">
        <w:rPr>
          <w:rFonts w:ascii="Times New Roman" w:hAnsi="Times New Roman"/>
          <w:i/>
          <w:color w:val="000000" w:themeColor="text1"/>
          <w:spacing w:val="-4"/>
          <w:szCs w:val="28"/>
        </w:rPr>
        <w:t xml:space="preserve">(кадастровый номер </w:t>
      </w:r>
      <w:r w:rsidR="00A14487" w:rsidRPr="00826CA9">
        <w:rPr>
          <w:rFonts w:ascii="Times New Roman" w:hAnsi="Times New Roman"/>
          <w:i/>
          <w:color w:val="000000" w:themeColor="text1"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2. Опубликовать настоящее постановление </w:t>
      </w:r>
      <w:r w:rsidR="00E26B78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«_____________________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».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E22A0" w:rsidRPr="00826CA9" w:rsidRDefault="005E22A0" w:rsidP="00EF7AB7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4. Контроль исполнени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настоящего </w:t>
      </w:r>
      <w:r w:rsidR="000325A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постановления</w:t>
      </w:r>
      <w:r w:rsidR="005C4AC4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возложить на __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</w:t>
      </w:r>
      <w:r w:rsidR="000325AC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4"/>
        </w:rPr>
      </w:pPr>
    </w:p>
    <w:p w:rsidR="00A14487" w:rsidRPr="00826CA9" w:rsidRDefault="00A14487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4"/>
        </w:rPr>
      </w:pP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4"/>
        </w:rPr>
      </w:pPr>
      <w:r w:rsidRPr="00826CA9">
        <w:rPr>
          <w:rFonts w:ascii="Times New Roman" w:hAnsi="Times New Roman"/>
          <w:color w:val="000000" w:themeColor="text1"/>
          <w:sz w:val="28"/>
          <w:szCs w:val="24"/>
        </w:rPr>
        <w:t>Должностное лицо (ФИО)</w:t>
      </w:r>
    </w:p>
    <w:p w:rsidR="005E22A0" w:rsidRPr="00826CA9" w:rsidRDefault="005E22A0" w:rsidP="00EF7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t>(подпись должностного лица органа, осуществляющего</w:t>
      </w:r>
    </w:p>
    <w:p w:rsidR="00E171C3" w:rsidRPr="00826CA9" w:rsidRDefault="005E22A0" w:rsidP="00EF7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  <w:sectPr w:rsidR="00E171C3" w:rsidRPr="00826CA9" w:rsidSect="00C2241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t>предоставление муниципальной услуги</w:t>
      </w:r>
    </w:p>
    <w:p w:rsidR="00E26B78" w:rsidRPr="00826CA9" w:rsidRDefault="00E26B78" w:rsidP="00E26B78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lastRenderedPageBreak/>
        <w:t xml:space="preserve">Приложение № 4 </w:t>
      </w:r>
    </w:p>
    <w:p w:rsidR="00E26B78" w:rsidRPr="00826CA9" w:rsidRDefault="00E26B78" w:rsidP="00E26B78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t>к Административному регламенту по предоставлению муниципальной услуги «Утверждение документации по планировке территории»</w:t>
      </w:r>
    </w:p>
    <w:p w:rsidR="00A14487" w:rsidRPr="00826CA9" w:rsidRDefault="00A14487" w:rsidP="00EF7AB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26B78" w:rsidRPr="00826CA9" w:rsidRDefault="00E26B78" w:rsidP="00E26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26B78" w:rsidRPr="00826CA9" w:rsidRDefault="00E26B78" w:rsidP="00E26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КАЛАЧИНСКОГО МУНИЦИПАЛЬНОГО РАЙОНА</w:t>
      </w:r>
    </w:p>
    <w:p w:rsidR="00E26B78" w:rsidRPr="00826CA9" w:rsidRDefault="00E26B78" w:rsidP="00E26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E26B78" w:rsidRPr="00826CA9" w:rsidRDefault="00E26B78" w:rsidP="00E26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E26B78" w:rsidP="00E26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6B78" w:rsidRPr="00826CA9" w:rsidRDefault="00E26B78" w:rsidP="00E26B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6CA9">
        <w:rPr>
          <w:rFonts w:ascii="Times New Roman" w:hAnsi="Times New Roman" w:cs="Times New Roman"/>
          <w:bCs/>
          <w:sz w:val="28"/>
          <w:szCs w:val="28"/>
        </w:rPr>
        <w:t>__________                                                                                  № ______</w:t>
      </w:r>
    </w:p>
    <w:p w:rsidR="00E26B78" w:rsidRPr="00826CA9" w:rsidRDefault="00E26B78" w:rsidP="00E26B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CA9">
        <w:rPr>
          <w:rFonts w:ascii="Times New Roman" w:hAnsi="Times New Roman" w:cs="Times New Roman"/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2C50FD" w:rsidRPr="00826CA9" w:rsidRDefault="00E26B78" w:rsidP="00E26B78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CA9">
        <w:rPr>
          <w:rFonts w:ascii="Times New Roman" w:hAnsi="Times New Roman" w:cs="Times New Roman"/>
          <w:bCs/>
          <w:sz w:val="28"/>
          <w:szCs w:val="28"/>
        </w:rPr>
        <w:t>г. Калачинск</w:t>
      </w:r>
    </w:p>
    <w:p w:rsidR="00E26B78" w:rsidRPr="00826CA9" w:rsidRDefault="00E26B78" w:rsidP="00E26B78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A14487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О</w:t>
      </w:r>
      <w:r w:rsidR="005E22A0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б </w:t>
      </w:r>
      <w:r w:rsidR="005E22A0" w:rsidRPr="00826CA9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и направлении ее на доработку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  <w:r w:rsidRPr="00826CA9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826CA9" w:rsidRDefault="005E22A0" w:rsidP="00EF7AB7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14487" w:rsidRPr="00826CA9" w:rsidRDefault="00A14487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826CA9">
        <w:rPr>
          <w:color w:val="000000" w:themeColor="text1"/>
        </w:rPr>
        <w:t xml:space="preserve">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Федеральным законом от 6 октября 2003 г. №131</w:t>
      </w:r>
      <w:r w:rsidR="00B44F0B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обращения </w:t>
      </w:r>
      <w:r w:rsidR="00E26B78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Отклонить документацию по планировке территории </w:t>
      </w:r>
      <w:r w:rsidRPr="00826CA9">
        <w:rPr>
          <w:rFonts w:ascii="Times New Roman" w:hAnsi="Times New Roman"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гран</w:t>
      </w:r>
      <w:r w:rsidR="00E26B78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ицах: ________________________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по следующим основаниям: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________________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и направить ее на доработку.</w:t>
      </w:r>
    </w:p>
    <w:p w:rsidR="005E22A0" w:rsidRPr="00826CA9" w:rsidRDefault="005E22A0" w:rsidP="00EF7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2. Опубликовать настоящее постановление</w:t>
      </w:r>
      <w:r w:rsidR="00A14487"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«_________________________</w:t>
      </w: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».</w:t>
      </w:r>
    </w:p>
    <w:p w:rsidR="00E26B78" w:rsidRPr="00826CA9" w:rsidRDefault="00E26B78" w:rsidP="00E26B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26B78" w:rsidRPr="00826CA9" w:rsidRDefault="00E26B78" w:rsidP="00E26B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pacing w:val="-4"/>
          <w:sz w:val="28"/>
          <w:szCs w:val="28"/>
        </w:rPr>
        <w:t>4. Контроль исполнения настоящего постановления возложить на ______ ____________________________________________________________________.</w:t>
      </w:r>
    </w:p>
    <w:p w:rsidR="005E22A0" w:rsidRPr="00826CA9" w:rsidRDefault="005E22A0" w:rsidP="00EF7A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A14487" w:rsidRPr="00826CA9" w:rsidRDefault="00A14487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5E22A0" w:rsidRPr="00826CA9" w:rsidRDefault="005E22A0" w:rsidP="00EF7A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4"/>
        </w:rPr>
      </w:pPr>
      <w:r w:rsidRPr="00826CA9">
        <w:rPr>
          <w:rFonts w:ascii="Times New Roman" w:hAnsi="Times New Roman"/>
          <w:color w:val="000000" w:themeColor="text1"/>
          <w:sz w:val="28"/>
          <w:szCs w:val="24"/>
        </w:rPr>
        <w:t>Должностное лицо (ФИО)</w:t>
      </w:r>
    </w:p>
    <w:p w:rsidR="005E22A0" w:rsidRPr="00826CA9" w:rsidRDefault="005E22A0" w:rsidP="00EF7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t>(подпись должностного лица органа, осуществляющего</w:t>
      </w:r>
    </w:p>
    <w:p w:rsidR="00E26B78" w:rsidRPr="00826CA9" w:rsidRDefault="005E22A0" w:rsidP="00E26B7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26CA9">
        <w:rPr>
          <w:rFonts w:ascii="Times New Roman" w:hAnsi="Times New Roman"/>
          <w:color w:val="000000" w:themeColor="text1"/>
          <w:sz w:val="20"/>
          <w:szCs w:val="20"/>
        </w:rPr>
        <w:t>предоставление услуги</w:t>
      </w:r>
    </w:p>
    <w:p w:rsidR="00E26B78" w:rsidRPr="00826CA9" w:rsidRDefault="00E26B78" w:rsidP="00E26B78">
      <w:pPr>
        <w:pStyle w:val="20"/>
        <w:shd w:val="clear" w:color="auto" w:fill="auto"/>
        <w:tabs>
          <w:tab w:val="left" w:pos="4820"/>
          <w:tab w:val="left" w:leader="underscore" w:pos="9955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sz w:val="20"/>
          <w:szCs w:val="20"/>
        </w:rPr>
        <w:br w:type="page"/>
      </w:r>
      <w:r w:rsidRPr="00826CA9">
        <w:rPr>
          <w:color w:val="000000" w:themeColor="text1"/>
          <w:lang w:bidi="ru-RU"/>
        </w:rPr>
        <w:lastRenderedPageBreak/>
        <w:t xml:space="preserve">Приложение № 5 </w:t>
      </w:r>
    </w:p>
    <w:p w:rsidR="00E26B78" w:rsidRPr="00826CA9" w:rsidRDefault="00E26B78" w:rsidP="00E26B78">
      <w:pPr>
        <w:pStyle w:val="20"/>
        <w:shd w:val="clear" w:color="auto" w:fill="auto"/>
        <w:tabs>
          <w:tab w:val="left" w:pos="4820"/>
        </w:tabs>
        <w:spacing w:before="0" w:line="240" w:lineRule="auto"/>
        <w:ind w:left="4395"/>
        <w:jc w:val="left"/>
        <w:rPr>
          <w:color w:val="000000" w:themeColor="text1"/>
        </w:rPr>
      </w:pPr>
      <w:r w:rsidRPr="00826CA9">
        <w:rPr>
          <w:color w:val="000000" w:themeColor="text1"/>
          <w:lang w:bidi="ru-RU"/>
        </w:rPr>
        <w:t>к Административному регламенту по предоставлению муниципальной услуги «Утверждение документации по планировке территории»</w:t>
      </w:r>
    </w:p>
    <w:p w:rsidR="00E26B78" w:rsidRPr="00826CA9" w:rsidRDefault="00E26B78" w:rsidP="00E26B7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6B78" w:rsidRPr="00826CA9" w:rsidRDefault="00E26B78" w:rsidP="00E26B7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b/>
          <w:color w:val="000000" w:themeColor="text1"/>
          <w:sz w:val="28"/>
          <w:szCs w:val="28"/>
        </w:rPr>
        <w:t>Блок-схема</w:t>
      </w:r>
    </w:p>
    <w:p w:rsidR="00E26B78" w:rsidRPr="00826CA9" w:rsidRDefault="00E26B78" w:rsidP="00E26B7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 «Принятие решения</w:t>
      </w:r>
    </w:p>
    <w:p w:rsidR="00E26B78" w:rsidRPr="00826CA9" w:rsidRDefault="00E26B78" w:rsidP="00E26B7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b/>
          <w:color w:val="000000" w:themeColor="text1"/>
          <w:sz w:val="28"/>
          <w:szCs w:val="28"/>
        </w:rPr>
        <w:t>о подготовке документации по планировке территории»</w:t>
      </w:r>
    </w:p>
    <w:p w:rsidR="00E26B78" w:rsidRPr="00826CA9" w:rsidRDefault="002D796B" w:rsidP="00E26B7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FA897" wp14:editId="19F3979A">
                <wp:simplePos x="0" y="0"/>
                <wp:positionH relativeFrom="margin">
                  <wp:posOffset>-3810</wp:posOffset>
                </wp:positionH>
                <wp:positionV relativeFrom="paragraph">
                  <wp:posOffset>202565</wp:posOffset>
                </wp:positionV>
                <wp:extent cx="5924550" cy="1404620"/>
                <wp:effectExtent l="0" t="0" r="19050" b="1270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78" w:rsidRPr="00A86252" w:rsidRDefault="00E26B78" w:rsidP="00E26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6B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FA8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15.95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">
                <v:textbox style="mso-fit-shape-to-text:t">
                  <w:txbxContent>
                    <w:p w:rsidR="00E26B78" w:rsidRPr="00A86252" w:rsidRDefault="00E26B78" w:rsidP="00E26B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6B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о предоставлении муниципальной услуги и документов, необходимых для предоставления муниципальной услуги, либо отказ в приеме к рассмотрению заявления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8894A" wp14:editId="3417CA07">
                <wp:simplePos x="0" y="0"/>
                <wp:positionH relativeFrom="margin">
                  <wp:posOffset>2969895</wp:posOffset>
                </wp:positionH>
                <wp:positionV relativeFrom="paragraph">
                  <wp:posOffset>123190</wp:posOffset>
                </wp:positionV>
                <wp:extent cx="0" cy="28575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0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3.85pt;margin-top:9.7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2D796B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F0DF7E" wp14:editId="5BBAC31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924550" cy="1404620"/>
                <wp:effectExtent l="0" t="0" r="1905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78" w:rsidRPr="00A86252" w:rsidRDefault="002D796B" w:rsidP="00E26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Направление межведомственных запросов в органы (организации), участвующие в предоставлении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0DF7E" id="_x0000_s1027" type="#_x0000_t202" style="position:absolute;left:0;text-align:left;margin-left:415.3pt;margin-top:2.5pt;width:466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">
                <v:textbox style="mso-fit-shape-to-text:t">
                  <w:txbxContent>
                    <w:p w:rsidR="00E26B78" w:rsidRPr="00A86252" w:rsidRDefault="002D796B" w:rsidP="00E26B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Направление межведомственных запросов в органы (организации), участвующие в предоставлении муниципальной услуги.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E26B78" w:rsidP="00E26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78" w:rsidRPr="00826CA9" w:rsidRDefault="002D796B" w:rsidP="00E26B7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669FC" wp14:editId="580C94AE">
                <wp:simplePos x="0" y="0"/>
                <wp:positionH relativeFrom="margin">
                  <wp:posOffset>2979420</wp:posOffset>
                </wp:positionH>
                <wp:positionV relativeFrom="paragraph">
                  <wp:posOffset>1308100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25E3" id="Прямая со стрелкой 7" o:spid="_x0000_s1026" type="#_x0000_t32" style="position:absolute;margin-left:234.6pt;margin-top:103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0B086" wp14:editId="1670F24D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5924550" cy="1404620"/>
                <wp:effectExtent l="0" t="0" r="19050" b="127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78" w:rsidRPr="00A86252" w:rsidRDefault="002D796B" w:rsidP="00E26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0B086" id="_x0000_s1028" type="#_x0000_t202" style="position:absolute;left:0;text-align:left;margin-left:415.3pt;margin-top:32.6pt;width:46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">
                <v:textbox style="mso-fit-shape-to-text:t">
                  <w:txbxContent>
                    <w:p w:rsidR="00E26B78" w:rsidRPr="00A86252" w:rsidRDefault="002D796B" w:rsidP="00E26B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Согласование документации по планировке территории с органами местного самоуправления, органами государственной власти, иными заинтересованными лицами (при необходимости).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B78"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C43ED" wp14:editId="1F96874F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0" cy="2857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DB0A" id="Прямая со стрелкой 6" o:spid="_x0000_s1026" type="#_x0000_t32" style="position:absolute;margin-left:0;margin-top:6.15pt;width:0;height:2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E26B78" w:rsidRPr="00826CA9" w:rsidRDefault="002D796B" w:rsidP="00E26B7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7698A" wp14:editId="2E489106">
                <wp:simplePos x="0" y="0"/>
                <wp:positionH relativeFrom="margin">
                  <wp:align>center</wp:align>
                </wp:positionH>
                <wp:positionV relativeFrom="paragraph">
                  <wp:posOffset>2684145</wp:posOffset>
                </wp:positionV>
                <wp:extent cx="0" cy="2857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96D2" id="Прямая со стрелкой 10" o:spid="_x0000_s1026" type="#_x0000_t32" style="position:absolute;margin-left:0;margin-top:211.35pt;width:0;height:2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06E5E" wp14:editId="12C6E82A">
                <wp:simplePos x="0" y="0"/>
                <wp:positionH relativeFrom="margin">
                  <wp:align>right</wp:align>
                </wp:positionH>
                <wp:positionV relativeFrom="paragraph">
                  <wp:posOffset>1339215</wp:posOffset>
                </wp:positionV>
                <wp:extent cx="5924550" cy="1404620"/>
                <wp:effectExtent l="0" t="0" r="19050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78" w:rsidRPr="00A86252" w:rsidRDefault="002D796B" w:rsidP="002D7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06E5E" id="_x0000_s1029" type="#_x0000_t202" style="position:absolute;left:0;text-align:left;margin-left:415.3pt;margin-top:105.45pt;width:466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">
                <v:textbox style="mso-fit-shape-to-text:t">
                  <w:txbxContent>
                    <w:p w:rsidR="00E26B78" w:rsidRPr="00A86252" w:rsidRDefault="002D796B" w:rsidP="002D79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документов, в том числе полученных по межведомственным запросам; направление документации по планировке территории для рассмотрения на общественных обсуждениях или публичных слушаниях (при необходимости); принятие решения об утверждении документации по планировке территории либо решения об отклонении документации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C548D4" wp14:editId="7287E858">
                <wp:simplePos x="0" y="0"/>
                <wp:positionH relativeFrom="margin">
                  <wp:posOffset>5715</wp:posOffset>
                </wp:positionH>
                <wp:positionV relativeFrom="paragraph">
                  <wp:posOffset>2988310</wp:posOffset>
                </wp:positionV>
                <wp:extent cx="5924550" cy="1404620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6B" w:rsidRPr="00A86252" w:rsidRDefault="002D796B" w:rsidP="002D7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7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548D4" id="_x0000_s1030" type="#_x0000_t202" style="position:absolute;left:0;text-align:left;margin-left:.45pt;margin-top:235.3pt;width:46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">
                <v:textbox style="mso-fit-shape-to-text:t">
                  <w:txbxContent>
                    <w:p w:rsidR="002D796B" w:rsidRPr="00A86252" w:rsidRDefault="002D796B" w:rsidP="002D79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7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слушаний; выдача (направление) решения об утверждении документации по планировке территории либо решения об отклонении документации.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78" w:rsidRPr="00826CA9" w:rsidRDefault="002D796B" w:rsidP="00E26B7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FF42A" wp14:editId="1AC6DCBB">
                <wp:simplePos x="0" y="0"/>
                <wp:positionH relativeFrom="margin">
                  <wp:posOffset>2939415</wp:posOffset>
                </wp:positionH>
                <wp:positionV relativeFrom="paragraph">
                  <wp:posOffset>3005455</wp:posOffset>
                </wp:positionV>
                <wp:extent cx="0" cy="2857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CD57" id="Прямая со стрелкой 11" o:spid="_x0000_s1026" type="#_x0000_t32" style="position:absolute;margin-left:231.45pt;margin-top:236.65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D796B" w:rsidRPr="00826CA9" w:rsidRDefault="002D796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13304B" wp14:editId="16307F12">
                <wp:simplePos x="0" y="0"/>
                <wp:positionH relativeFrom="page">
                  <wp:posOffset>1094105</wp:posOffset>
                </wp:positionH>
                <wp:positionV relativeFrom="paragraph">
                  <wp:posOffset>1756410</wp:posOffset>
                </wp:positionV>
                <wp:extent cx="5924550" cy="1404620"/>
                <wp:effectExtent l="0" t="0" r="19050" b="158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6B" w:rsidRPr="00A86252" w:rsidRDefault="002D796B" w:rsidP="002D79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62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3304B" id="_x0000_s1031" type="#_x0000_t202" style="position:absolute;margin-left:86.15pt;margin-top:138.3pt;width:46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">
                <v:textbox style="mso-fit-shape-to-text:t">
                  <w:txbxContent>
                    <w:p w:rsidR="002D796B" w:rsidRPr="00A86252" w:rsidRDefault="002D796B" w:rsidP="002D79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62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796B" w:rsidRPr="00826CA9" w:rsidRDefault="002D796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D796B" w:rsidRPr="00826CA9" w:rsidRDefault="002D796B" w:rsidP="002D796B">
      <w:pPr>
        <w:widowControl w:val="0"/>
        <w:tabs>
          <w:tab w:val="left" w:leader="underscore" w:pos="9955"/>
        </w:tabs>
        <w:spacing w:after="0" w:line="240" w:lineRule="auto"/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 xml:space="preserve">Приложение № 6 </w:t>
      </w:r>
    </w:p>
    <w:p w:rsidR="002D796B" w:rsidRPr="00826CA9" w:rsidRDefault="002D796B" w:rsidP="002D796B">
      <w:pPr>
        <w:widowControl w:val="0"/>
        <w:spacing w:after="0" w:line="240" w:lineRule="auto"/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826CA9">
        <w:rPr>
          <w:rFonts w:ascii="Times New Roman" w:hAnsi="Times New Roman"/>
          <w:color w:val="000000" w:themeColor="text1"/>
          <w:sz w:val="28"/>
          <w:szCs w:val="28"/>
          <w:lang w:bidi="ru-RU"/>
        </w:rPr>
        <w:t>к Административному регламенту                    по предоставлению муниципальной услуги «Утверждение документации по планировке территории»</w:t>
      </w:r>
    </w:p>
    <w:p w:rsidR="002D796B" w:rsidRPr="00826CA9" w:rsidRDefault="002D796B" w:rsidP="002D796B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D796B" w:rsidRPr="00826CA9" w:rsidRDefault="002D796B" w:rsidP="002D796B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Главе Калачинского муниципального района Омской области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    (Ф.И.О. физического лица либо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 полное наименование юридического лица)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Адрес проживания (местонахождение)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Контактный телефон ___________________,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Адрес электронной почты (при наличии),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почтовый адрес, по которым должен быть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826CA9">
        <w:rPr>
          <w:rFonts w:ascii="Times New Roman" w:hAnsi="Times New Roman" w:cs="Times New Roman"/>
          <w:sz w:val="20"/>
          <w:szCs w:val="20"/>
        </w:rPr>
        <w:t xml:space="preserve">                                    направлен ответ: 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ЖАЛОБА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на решения, принятые (осуществляемые) в ходе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Администрацией Калачинского муниципального района Омской области на действия (бездействие)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A9">
        <w:rPr>
          <w:rFonts w:ascii="Times New Roman" w:hAnsi="Times New Roman" w:cs="Times New Roman"/>
          <w:sz w:val="24"/>
          <w:szCs w:val="24"/>
        </w:rPr>
        <w:t>ФИО (должностного лица Администрации Калачинского муниципального района Омской области, муниципального служащего)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Краткое изложение обжалуемых решений, принятых (осуществляемых) в ходе предоставления муниципальной услуги Администрацией, действий (бездействия) должностного лица Администрации,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A9">
        <w:rPr>
          <w:rFonts w:ascii="Times New Roman" w:hAnsi="Times New Roman" w:cs="Times New Roman"/>
          <w:sz w:val="24"/>
          <w:szCs w:val="24"/>
        </w:rPr>
        <w:t>Фамилия, имя, отчество физического лица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A9">
        <w:rPr>
          <w:rFonts w:ascii="Times New Roman" w:hAnsi="Times New Roman" w:cs="Times New Roman"/>
          <w:sz w:val="24"/>
          <w:szCs w:val="24"/>
        </w:rPr>
        <w:t>либо руководителя юридического лица       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A9">
        <w:rPr>
          <w:rFonts w:ascii="Times New Roman" w:hAnsi="Times New Roman" w:cs="Times New Roman"/>
          <w:sz w:val="24"/>
          <w:szCs w:val="24"/>
        </w:rPr>
        <w:t>(уполномоченного представителя)       _________________________________</w:t>
      </w:r>
    </w:p>
    <w:p w:rsidR="002D796B" w:rsidRPr="00826CA9" w:rsidRDefault="002D796B" w:rsidP="002D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A9">
        <w:rPr>
          <w:rFonts w:ascii="Times New Roman" w:hAnsi="Times New Roman" w:cs="Times New Roman"/>
          <w:sz w:val="24"/>
          <w:szCs w:val="24"/>
        </w:rPr>
        <w:t>(подпись)</w:t>
      </w:r>
    </w:p>
    <w:p w:rsidR="002D796B" w:rsidRDefault="002D796B" w:rsidP="002D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6CA9">
        <w:rPr>
          <w:rFonts w:ascii="Times New Roman" w:hAnsi="Times New Roman" w:cs="Times New Roman"/>
          <w:sz w:val="28"/>
          <w:szCs w:val="28"/>
        </w:rPr>
        <w:t>«___» ____________ 20__ года</w:t>
      </w:r>
    </w:p>
    <w:p w:rsidR="002D796B" w:rsidRDefault="002D796B" w:rsidP="002D79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26B78" w:rsidRPr="00E26B78" w:rsidRDefault="00E26B78" w:rsidP="002D79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26B78" w:rsidRPr="00E26B78" w:rsidSect="00E26B7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09" w:rsidRDefault="00045B09" w:rsidP="001A3A0A">
      <w:pPr>
        <w:spacing w:after="0" w:line="240" w:lineRule="auto"/>
      </w:pPr>
      <w:r>
        <w:separator/>
      </w:r>
    </w:p>
  </w:endnote>
  <w:endnote w:type="continuationSeparator" w:id="0">
    <w:p w:rsidR="00045B09" w:rsidRDefault="00045B09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09" w:rsidRDefault="00045B09" w:rsidP="001A3A0A">
      <w:pPr>
        <w:spacing w:after="0" w:line="240" w:lineRule="auto"/>
      </w:pPr>
      <w:r>
        <w:separator/>
      </w:r>
    </w:p>
  </w:footnote>
  <w:footnote w:type="continuationSeparator" w:id="0">
    <w:p w:rsidR="00045B09" w:rsidRDefault="00045B09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0623"/>
    <w:multiLevelType w:val="hybridMultilevel"/>
    <w:tmpl w:val="BE181084"/>
    <w:lvl w:ilvl="0" w:tplc="E59670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F44C8"/>
    <w:multiLevelType w:val="hybridMultilevel"/>
    <w:tmpl w:val="B140661E"/>
    <w:lvl w:ilvl="0" w:tplc="72A476FC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7569B4"/>
    <w:multiLevelType w:val="hybridMultilevel"/>
    <w:tmpl w:val="6C1CE4A8"/>
    <w:lvl w:ilvl="0" w:tplc="64D22882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FC45D3"/>
    <w:multiLevelType w:val="multilevel"/>
    <w:tmpl w:val="7542D09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12633"/>
    <w:rsid w:val="00013FFC"/>
    <w:rsid w:val="00020856"/>
    <w:rsid w:val="00022805"/>
    <w:rsid w:val="000254EC"/>
    <w:rsid w:val="000325AC"/>
    <w:rsid w:val="00041086"/>
    <w:rsid w:val="00045B09"/>
    <w:rsid w:val="0005104E"/>
    <w:rsid w:val="000545CA"/>
    <w:rsid w:val="00056BAD"/>
    <w:rsid w:val="00061CE7"/>
    <w:rsid w:val="00063F3E"/>
    <w:rsid w:val="00064D89"/>
    <w:rsid w:val="000756C7"/>
    <w:rsid w:val="000769F0"/>
    <w:rsid w:val="000860A3"/>
    <w:rsid w:val="000A307B"/>
    <w:rsid w:val="000A7B0E"/>
    <w:rsid w:val="000E2CFF"/>
    <w:rsid w:val="00100DE8"/>
    <w:rsid w:val="00102C66"/>
    <w:rsid w:val="00104EB0"/>
    <w:rsid w:val="00106E32"/>
    <w:rsid w:val="0011229D"/>
    <w:rsid w:val="0011302E"/>
    <w:rsid w:val="001138DB"/>
    <w:rsid w:val="001164D2"/>
    <w:rsid w:val="00134269"/>
    <w:rsid w:val="00137128"/>
    <w:rsid w:val="0014411D"/>
    <w:rsid w:val="001449B8"/>
    <w:rsid w:val="001456EE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D4674"/>
    <w:rsid w:val="001E696D"/>
    <w:rsid w:val="002065B1"/>
    <w:rsid w:val="00215AAA"/>
    <w:rsid w:val="00232412"/>
    <w:rsid w:val="0023312D"/>
    <w:rsid w:val="002334F6"/>
    <w:rsid w:val="00235AC6"/>
    <w:rsid w:val="0026700F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3C3F"/>
    <w:rsid w:val="002C50FD"/>
    <w:rsid w:val="002D2F2F"/>
    <w:rsid w:val="002D3364"/>
    <w:rsid w:val="002D796B"/>
    <w:rsid w:val="00302081"/>
    <w:rsid w:val="00303172"/>
    <w:rsid w:val="00311D3F"/>
    <w:rsid w:val="00320870"/>
    <w:rsid w:val="003213D6"/>
    <w:rsid w:val="00330145"/>
    <w:rsid w:val="0033556D"/>
    <w:rsid w:val="00335EA4"/>
    <w:rsid w:val="00341303"/>
    <w:rsid w:val="0034285A"/>
    <w:rsid w:val="00347A48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C06"/>
    <w:rsid w:val="0039574F"/>
    <w:rsid w:val="00395B48"/>
    <w:rsid w:val="00397C92"/>
    <w:rsid w:val="003A0487"/>
    <w:rsid w:val="003D1FF7"/>
    <w:rsid w:val="003D2923"/>
    <w:rsid w:val="003E00F5"/>
    <w:rsid w:val="003E108B"/>
    <w:rsid w:val="003E6FB0"/>
    <w:rsid w:val="003F10B0"/>
    <w:rsid w:val="003F484A"/>
    <w:rsid w:val="00405622"/>
    <w:rsid w:val="00415CF4"/>
    <w:rsid w:val="00417D9D"/>
    <w:rsid w:val="004209F3"/>
    <w:rsid w:val="00457C99"/>
    <w:rsid w:val="00465010"/>
    <w:rsid w:val="00465898"/>
    <w:rsid w:val="00466333"/>
    <w:rsid w:val="00473399"/>
    <w:rsid w:val="00480E39"/>
    <w:rsid w:val="00492638"/>
    <w:rsid w:val="00497736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14C92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77D37"/>
    <w:rsid w:val="00583F50"/>
    <w:rsid w:val="005A2706"/>
    <w:rsid w:val="005B2A5E"/>
    <w:rsid w:val="005C1072"/>
    <w:rsid w:val="005C4AC4"/>
    <w:rsid w:val="005D0A86"/>
    <w:rsid w:val="005D0E8E"/>
    <w:rsid w:val="005D251F"/>
    <w:rsid w:val="005D3700"/>
    <w:rsid w:val="005D7D73"/>
    <w:rsid w:val="005E12B7"/>
    <w:rsid w:val="005E22A0"/>
    <w:rsid w:val="005E7921"/>
    <w:rsid w:val="005F0C91"/>
    <w:rsid w:val="005F2E71"/>
    <w:rsid w:val="00613EA5"/>
    <w:rsid w:val="0061657A"/>
    <w:rsid w:val="006275F1"/>
    <w:rsid w:val="00633122"/>
    <w:rsid w:val="00641A4A"/>
    <w:rsid w:val="00645182"/>
    <w:rsid w:val="00645E73"/>
    <w:rsid w:val="006579B2"/>
    <w:rsid w:val="00663255"/>
    <w:rsid w:val="00665B5F"/>
    <w:rsid w:val="0066797B"/>
    <w:rsid w:val="006733A1"/>
    <w:rsid w:val="00676A7A"/>
    <w:rsid w:val="00687BA0"/>
    <w:rsid w:val="00690EFE"/>
    <w:rsid w:val="006955D5"/>
    <w:rsid w:val="006A781D"/>
    <w:rsid w:val="006A7C6D"/>
    <w:rsid w:val="006A7CAF"/>
    <w:rsid w:val="006B0358"/>
    <w:rsid w:val="006B0A3F"/>
    <w:rsid w:val="006B6A82"/>
    <w:rsid w:val="006C37C8"/>
    <w:rsid w:val="006D2E39"/>
    <w:rsid w:val="006E030C"/>
    <w:rsid w:val="006E2779"/>
    <w:rsid w:val="006E3B90"/>
    <w:rsid w:val="006E4C0C"/>
    <w:rsid w:val="006F0628"/>
    <w:rsid w:val="006F1C2C"/>
    <w:rsid w:val="006F2E1A"/>
    <w:rsid w:val="006F6B16"/>
    <w:rsid w:val="007219AE"/>
    <w:rsid w:val="00721B53"/>
    <w:rsid w:val="007313B1"/>
    <w:rsid w:val="00735A90"/>
    <w:rsid w:val="00742B57"/>
    <w:rsid w:val="00743030"/>
    <w:rsid w:val="00754C85"/>
    <w:rsid w:val="00760DA8"/>
    <w:rsid w:val="00763403"/>
    <w:rsid w:val="00766285"/>
    <w:rsid w:val="007719AF"/>
    <w:rsid w:val="00774DDA"/>
    <w:rsid w:val="0078045F"/>
    <w:rsid w:val="007816DD"/>
    <w:rsid w:val="00786A2B"/>
    <w:rsid w:val="007A178A"/>
    <w:rsid w:val="007A3134"/>
    <w:rsid w:val="007A501E"/>
    <w:rsid w:val="007A5D5A"/>
    <w:rsid w:val="007B0560"/>
    <w:rsid w:val="007B1C25"/>
    <w:rsid w:val="007E38AB"/>
    <w:rsid w:val="007F0280"/>
    <w:rsid w:val="00810184"/>
    <w:rsid w:val="00812281"/>
    <w:rsid w:val="008202A7"/>
    <w:rsid w:val="00826CA9"/>
    <w:rsid w:val="00844DDC"/>
    <w:rsid w:val="00846752"/>
    <w:rsid w:val="00850B45"/>
    <w:rsid w:val="00855F7E"/>
    <w:rsid w:val="00857170"/>
    <w:rsid w:val="0086230C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D5849"/>
    <w:rsid w:val="008E44E7"/>
    <w:rsid w:val="008E5284"/>
    <w:rsid w:val="008F5A91"/>
    <w:rsid w:val="00907842"/>
    <w:rsid w:val="0091188C"/>
    <w:rsid w:val="00914415"/>
    <w:rsid w:val="0093111D"/>
    <w:rsid w:val="009363D7"/>
    <w:rsid w:val="00936DC4"/>
    <w:rsid w:val="00942403"/>
    <w:rsid w:val="00944AEE"/>
    <w:rsid w:val="00947515"/>
    <w:rsid w:val="00947760"/>
    <w:rsid w:val="009566AD"/>
    <w:rsid w:val="0096245F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1FED"/>
    <w:rsid w:val="009E588A"/>
    <w:rsid w:val="00A02B6A"/>
    <w:rsid w:val="00A0423F"/>
    <w:rsid w:val="00A124BF"/>
    <w:rsid w:val="00A14487"/>
    <w:rsid w:val="00A17A30"/>
    <w:rsid w:val="00A21499"/>
    <w:rsid w:val="00A25424"/>
    <w:rsid w:val="00A32773"/>
    <w:rsid w:val="00A559B0"/>
    <w:rsid w:val="00A55ED3"/>
    <w:rsid w:val="00A5774E"/>
    <w:rsid w:val="00A6599A"/>
    <w:rsid w:val="00A76D94"/>
    <w:rsid w:val="00A7717B"/>
    <w:rsid w:val="00A776C3"/>
    <w:rsid w:val="00A77CF1"/>
    <w:rsid w:val="00A94352"/>
    <w:rsid w:val="00A9517B"/>
    <w:rsid w:val="00A97F3F"/>
    <w:rsid w:val="00AA1823"/>
    <w:rsid w:val="00AA6B69"/>
    <w:rsid w:val="00AA7B5D"/>
    <w:rsid w:val="00AB0EEA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398F"/>
    <w:rsid w:val="00B44F0B"/>
    <w:rsid w:val="00B4597A"/>
    <w:rsid w:val="00B5743A"/>
    <w:rsid w:val="00B619E4"/>
    <w:rsid w:val="00B64E48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BF46B3"/>
    <w:rsid w:val="00C14B2C"/>
    <w:rsid w:val="00C21FE9"/>
    <w:rsid w:val="00C22416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2B26"/>
    <w:rsid w:val="00C974D2"/>
    <w:rsid w:val="00CA00A1"/>
    <w:rsid w:val="00CB1538"/>
    <w:rsid w:val="00CB26F7"/>
    <w:rsid w:val="00CB55B7"/>
    <w:rsid w:val="00CC32DD"/>
    <w:rsid w:val="00CC347F"/>
    <w:rsid w:val="00CD2D66"/>
    <w:rsid w:val="00CF234E"/>
    <w:rsid w:val="00CF6803"/>
    <w:rsid w:val="00D425C0"/>
    <w:rsid w:val="00D4474B"/>
    <w:rsid w:val="00D4561F"/>
    <w:rsid w:val="00D47A74"/>
    <w:rsid w:val="00D63C7B"/>
    <w:rsid w:val="00D65594"/>
    <w:rsid w:val="00D6747D"/>
    <w:rsid w:val="00D73BCB"/>
    <w:rsid w:val="00D76523"/>
    <w:rsid w:val="00D8035C"/>
    <w:rsid w:val="00D8380B"/>
    <w:rsid w:val="00D83C82"/>
    <w:rsid w:val="00DA3559"/>
    <w:rsid w:val="00DA7298"/>
    <w:rsid w:val="00DC103D"/>
    <w:rsid w:val="00DC41F7"/>
    <w:rsid w:val="00DC4281"/>
    <w:rsid w:val="00DE4696"/>
    <w:rsid w:val="00DF1797"/>
    <w:rsid w:val="00DF22F4"/>
    <w:rsid w:val="00DF3CA0"/>
    <w:rsid w:val="00DF3D7C"/>
    <w:rsid w:val="00DF481D"/>
    <w:rsid w:val="00E11E30"/>
    <w:rsid w:val="00E1448A"/>
    <w:rsid w:val="00E149E3"/>
    <w:rsid w:val="00E171C3"/>
    <w:rsid w:val="00E22C0E"/>
    <w:rsid w:val="00E26B78"/>
    <w:rsid w:val="00E31135"/>
    <w:rsid w:val="00E37C98"/>
    <w:rsid w:val="00E45676"/>
    <w:rsid w:val="00E63F85"/>
    <w:rsid w:val="00E7298D"/>
    <w:rsid w:val="00E7348A"/>
    <w:rsid w:val="00E737AC"/>
    <w:rsid w:val="00E75F6A"/>
    <w:rsid w:val="00E9022B"/>
    <w:rsid w:val="00E91536"/>
    <w:rsid w:val="00E91D65"/>
    <w:rsid w:val="00E93432"/>
    <w:rsid w:val="00EA7034"/>
    <w:rsid w:val="00EB5B0A"/>
    <w:rsid w:val="00EB6EEB"/>
    <w:rsid w:val="00EB75F4"/>
    <w:rsid w:val="00ED10CF"/>
    <w:rsid w:val="00ED3C95"/>
    <w:rsid w:val="00EE2130"/>
    <w:rsid w:val="00EE3559"/>
    <w:rsid w:val="00EF7AB7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67FCA"/>
    <w:rsid w:val="00F70690"/>
    <w:rsid w:val="00F70F40"/>
    <w:rsid w:val="00F7198F"/>
    <w:rsid w:val="00F737D6"/>
    <w:rsid w:val="00F824BB"/>
    <w:rsid w:val="00F860C6"/>
    <w:rsid w:val="00F906C6"/>
    <w:rsid w:val="00FA072F"/>
    <w:rsid w:val="00FB3498"/>
    <w:rsid w:val="00FB6387"/>
    <w:rsid w:val="00FC750B"/>
    <w:rsid w:val="00FD1646"/>
    <w:rsid w:val="00FD687D"/>
    <w:rsid w:val="00FF628C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7C91"/>
  <w15:docId w15:val="{C099E572-C1B9-4CD2-A8D8-08BF316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86A2B"/>
    <w:rPr>
      <w:color w:val="0563C1" w:themeColor="hyperlink"/>
      <w:u w:val="single"/>
    </w:rPr>
  </w:style>
  <w:style w:type="paragraph" w:customStyle="1" w:styleId="1">
    <w:name w:val="р1"/>
    <w:basedOn w:val="ac"/>
    <w:link w:val="10"/>
    <w:qFormat/>
    <w:rsid w:val="00786A2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1">
    <w:name w:val="Р2"/>
    <w:basedOn w:val="a"/>
    <w:link w:val="22"/>
    <w:qFormat/>
    <w:rsid w:val="00786A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0">
    <w:name w:val="р1 Знак"/>
    <w:link w:val="1"/>
    <w:rsid w:val="00786A2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Р2 Знак"/>
    <w:link w:val="21"/>
    <w:rsid w:val="00786A2B"/>
    <w:rPr>
      <w:rFonts w:ascii="Times New Roman" w:eastAsia="Calibri" w:hAnsi="Times New Roman" w:cs="Times New Roman"/>
      <w:noProof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86A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8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2B0401137B0FADDC3575C849A42846D8AA6847852BD8EA60CB69168259CE3FEB91878334ED1C6620EF8CEA55534730487B57F6t02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372B0401137B0FADDC2B78DE25FB214DDBFD624B8C228AB33F9034418B539978A4C8C6CE39E7483764BB82E1081C036C5B795EEA04345E848DEEt82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27</Pages>
  <Words>8592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 Т.П.</cp:lastModifiedBy>
  <cp:revision>8</cp:revision>
  <cp:lastPrinted>2021-12-09T08:26:00Z</cp:lastPrinted>
  <dcterms:created xsi:type="dcterms:W3CDTF">2024-04-03T09:22:00Z</dcterms:created>
  <dcterms:modified xsi:type="dcterms:W3CDTF">2024-04-05T03:50:00Z</dcterms:modified>
</cp:coreProperties>
</file>