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60E40E8C"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742DBE">
        <w:t>10</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21FBEDFF" w14:textId="1E4D59E3" w:rsidR="00B5081D" w:rsidRPr="009D4345" w:rsidRDefault="00B5081D" w:rsidP="00B5081D">
      <w:pPr>
        <w:ind w:left="2835" w:firstLine="2977"/>
      </w:pPr>
      <w:r>
        <w:t>района от ________ № _________</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14E5494D"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9B2147">
        <w:rPr>
          <w:b/>
        </w:rPr>
        <w:t>РЕПИНСКОГО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A11F9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A11F9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A11F9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A11F9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A11F9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A11F90">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A11F90">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A11F9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A11F9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A11F9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A11F9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A11F9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A11F90">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A11F90">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15827EF7" w14:textId="6AD77E87"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9B2147">
        <w:rPr>
          <w:lang w:val="ru-RU" w:eastAsia="ru-RU"/>
        </w:rPr>
        <w:t>Репинского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9B2147" w:rsidRPr="009B2147">
        <w:rPr>
          <w:lang w:val="ru-RU" w:eastAsia="ru-RU"/>
        </w:rPr>
        <w:t>четыре населенных пункта – село Репинка, деревня Новоградка, деревня Воскресенка, деревня Стеклянка</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679A2">
        <w:rPr>
          <w:bCs w:val="0"/>
          <w:sz w:val="24"/>
          <w:lang w:val="ru-RU" w:eastAsia="ru-RU"/>
        </w:rPr>
        <w:t>[6]</w:t>
      </w:r>
      <w:bookmarkEnd w:id="244"/>
      <w:bookmarkEnd w:id="245"/>
      <w:bookmarkEnd w:id="246"/>
      <w:r w:rsidR="00BB1404" w:rsidRPr="00FB10F3">
        <w:rPr>
          <w:bCs w:val="0"/>
          <w:sz w:val="24"/>
          <w:lang w:val="ru-RU" w:eastAsia="ru-RU"/>
        </w:rPr>
        <w:t xml:space="preserve"> </w:t>
      </w:r>
    </w:p>
    <w:p w14:paraId="77748687" w14:textId="335A68CE"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9B2147">
        <w:rPr>
          <w:lang w:val="ru-RU" w:eastAsia="ru-RU"/>
        </w:rPr>
        <w:t>Репинского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1" w:name="_Toc88737770"/>
      <w:bookmarkStart w:id="252" w:name="_Toc88749275"/>
      <w:bookmarkStart w:id="253" w:name="_Toc88751996"/>
      <w:bookmarkStart w:id="254"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1"/>
      <w:bookmarkEnd w:id="252"/>
      <w:bookmarkEnd w:id="253"/>
      <w:bookmarkEnd w:id="254"/>
      <w:r w:rsidR="00BB1404" w:rsidRPr="00FB10F3">
        <w:rPr>
          <w:bCs w:val="0"/>
          <w:sz w:val="24"/>
          <w:lang w:val="ru-RU" w:eastAsia="ru-RU"/>
        </w:rPr>
        <w:t xml:space="preserve"> </w:t>
      </w:r>
    </w:p>
    <w:p w14:paraId="15675CC8" w14:textId="45B8F596"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9B2147">
        <w:rPr>
          <w:lang w:val="ru-RU" w:eastAsia="ru-RU"/>
        </w:rPr>
        <w:t>Репинского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271417">
        <w:rPr>
          <w:lang w:val="ru-RU" w:eastAsia="ru-RU"/>
        </w:rPr>
        <w:t>1</w:t>
      </w:r>
      <w:r w:rsidR="009B2147">
        <w:rPr>
          <w:lang w:val="ru-RU" w:eastAsia="ru-RU"/>
        </w:rPr>
        <w:t>238</w:t>
      </w:r>
      <w:bookmarkStart w:id="255" w:name="_GoBack"/>
      <w:bookmarkEnd w:id="255"/>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w:t>
      </w:r>
      <w:r w:rsidR="00A36DA7" w:rsidRPr="00FB10F3">
        <w:rPr>
          <w:lang w:val="ru-RU"/>
        </w:rPr>
        <w:lastRenderedPageBreak/>
        <w:t xml:space="preserve">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83050" w14:textId="77777777" w:rsidR="00A11F90" w:rsidRDefault="00A11F90">
      <w:r>
        <w:separator/>
      </w:r>
    </w:p>
    <w:p w14:paraId="0DA240B0" w14:textId="77777777" w:rsidR="00A11F90" w:rsidRDefault="00A11F90"/>
  </w:endnote>
  <w:endnote w:type="continuationSeparator" w:id="0">
    <w:p w14:paraId="011B6E53" w14:textId="77777777" w:rsidR="00A11F90" w:rsidRDefault="00A11F90">
      <w:r>
        <w:continuationSeparator/>
      </w:r>
    </w:p>
    <w:p w14:paraId="14641549" w14:textId="77777777" w:rsidR="00A11F90" w:rsidRDefault="00A11F90"/>
  </w:endnote>
  <w:endnote w:type="continuationNotice" w:id="1">
    <w:p w14:paraId="07839721" w14:textId="77777777" w:rsidR="00A11F90" w:rsidRDefault="00A11F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2D2EEB53"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9B2147">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3F5139A9"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9B2147">
      <w:rPr>
        <w:noProof/>
        <w:lang w:val="en-US"/>
      </w:rPr>
      <w:t>9</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FDA8C" w14:textId="77777777" w:rsidR="00A11F90" w:rsidRDefault="00A11F90">
      <w:r>
        <w:separator/>
      </w:r>
    </w:p>
    <w:p w14:paraId="32FFEF19" w14:textId="77777777" w:rsidR="00A11F90" w:rsidRDefault="00A11F90"/>
  </w:footnote>
  <w:footnote w:type="continuationSeparator" w:id="0">
    <w:p w14:paraId="33B4AADC" w14:textId="77777777" w:rsidR="00A11F90" w:rsidRDefault="00A11F90">
      <w:r>
        <w:continuationSeparator/>
      </w:r>
    </w:p>
    <w:p w14:paraId="350B853A" w14:textId="77777777" w:rsidR="00A11F90" w:rsidRDefault="00A11F90"/>
  </w:footnote>
  <w:footnote w:type="continuationNotice" w:id="1">
    <w:p w14:paraId="04234932" w14:textId="77777777" w:rsidR="00A11F90" w:rsidRDefault="00A11F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17"/>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DBE"/>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147"/>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1F90"/>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1F6ECA-65DC-432C-B8AA-22BF1395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4238</Words>
  <Characters>24163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28345</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2</cp:revision>
  <cp:lastPrinted>2020-08-04T13:00:00Z</cp:lastPrinted>
  <dcterms:created xsi:type="dcterms:W3CDTF">2023-05-30T10:14:00Z</dcterms:created>
  <dcterms:modified xsi:type="dcterms:W3CDTF">2023-05-30T10:14:00Z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