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4411" w:rsidRPr="005A5099" w:rsidRDefault="007D4411" w:rsidP="007D4411">
      <w:pPr>
        <w:pStyle w:val="ConsPlusNormal"/>
        <w:ind w:left="5103"/>
        <w:rPr>
          <w:rFonts w:ascii="Times New Roman" w:hAnsi="Times New Roman" w:cs="Times New Roman"/>
          <w:sz w:val="28"/>
          <w:szCs w:val="28"/>
        </w:rPr>
      </w:pPr>
      <w:r w:rsidRPr="005A5099">
        <w:rPr>
          <w:rFonts w:ascii="Times New Roman" w:hAnsi="Times New Roman" w:cs="Times New Roman"/>
          <w:sz w:val="28"/>
          <w:szCs w:val="28"/>
        </w:rPr>
        <w:t xml:space="preserve">Приложение </w:t>
      </w:r>
    </w:p>
    <w:p w:rsidR="007D4411" w:rsidRPr="005A5099" w:rsidRDefault="007D4411" w:rsidP="007D4411">
      <w:pPr>
        <w:pStyle w:val="ConsPlusNormal"/>
        <w:ind w:left="5103"/>
        <w:rPr>
          <w:rFonts w:ascii="Times New Roman" w:hAnsi="Times New Roman" w:cs="Times New Roman"/>
          <w:sz w:val="28"/>
          <w:szCs w:val="28"/>
        </w:rPr>
      </w:pPr>
      <w:r w:rsidRPr="005A5099">
        <w:rPr>
          <w:rFonts w:ascii="Times New Roman" w:hAnsi="Times New Roman" w:cs="Times New Roman"/>
          <w:sz w:val="28"/>
          <w:szCs w:val="28"/>
        </w:rPr>
        <w:t>к постановлению Администрации</w:t>
      </w:r>
    </w:p>
    <w:p w:rsidR="007D4411" w:rsidRDefault="007D4411" w:rsidP="007D4411">
      <w:pPr>
        <w:pStyle w:val="ConsPlusNormal"/>
        <w:ind w:left="5103"/>
        <w:rPr>
          <w:rFonts w:ascii="Times New Roman" w:hAnsi="Times New Roman" w:cs="Times New Roman"/>
          <w:sz w:val="28"/>
          <w:szCs w:val="28"/>
        </w:rPr>
      </w:pPr>
      <w:r w:rsidRPr="005A5099">
        <w:rPr>
          <w:rFonts w:ascii="Times New Roman" w:hAnsi="Times New Roman" w:cs="Times New Roman"/>
          <w:sz w:val="28"/>
          <w:szCs w:val="28"/>
        </w:rPr>
        <w:t xml:space="preserve">Калачинского муниципального </w:t>
      </w:r>
    </w:p>
    <w:p w:rsidR="00EC2A39" w:rsidRDefault="00EC2A39" w:rsidP="007D4411">
      <w:pPr>
        <w:pStyle w:val="ConsPlusNormal"/>
        <w:ind w:left="5103"/>
        <w:rPr>
          <w:rFonts w:ascii="Times New Roman" w:hAnsi="Times New Roman" w:cs="Times New Roman"/>
          <w:sz w:val="28"/>
          <w:szCs w:val="28"/>
        </w:rPr>
      </w:pPr>
      <w:r>
        <w:rPr>
          <w:rFonts w:ascii="Times New Roman" w:hAnsi="Times New Roman" w:cs="Times New Roman"/>
          <w:sz w:val="28"/>
          <w:szCs w:val="28"/>
        </w:rPr>
        <w:t>р</w:t>
      </w:r>
      <w:r w:rsidR="007D4411" w:rsidRPr="005A5099">
        <w:rPr>
          <w:rFonts w:ascii="Times New Roman" w:hAnsi="Times New Roman" w:cs="Times New Roman"/>
          <w:sz w:val="28"/>
          <w:szCs w:val="28"/>
        </w:rPr>
        <w:t>айона</w:t>
      </w:r>
      <w:r>
        <w:rPr>
          <w:rFonts w:ascii="Times New Roman" w:hAnsi="Times New Roman" w:cs="Times New Roman"/>
          <w:sz w:val="28"/>
          <w:szCs w:val="28"/>
        </w:rPr>
        <w:t xml:space="preserve"> Омской области</w:t>
      </w:r>
    </w:p>
    <w:p w:rsidR="007D4411" w:rsidRPr="00370B25" w:rsidRDefault="00EC2A39" w:rsidP="007D4411">
      <w:pPr>
        <w:pStyle w:val="ConsPlusNormal"/>
        <w:ind w:left="5103"/>
        <w:rPr>
          <w:rFonts w:ascii="Times New Roman" w:hAnsi="Times New Roman" w:cs="Times New Roman"/>
          <w:sz w:val="28"/>
          <w:szCs w:val="28"/>
        </w:rPr>
      </w:pPr>
      <w:r>
        <w:rPr>
          <w:rFonts w:ascii="Times New Roman" w:hAnsi="Times New Roman" w:cs="Times New Roman"/>
          <w:sz w:val="28"/>
          <w:szCs w:val="28"/>
        </w:rPr>
        <w:t>о</w:t>
      </w:r>
      <w:r w:rsidR="007D4411" w:rsidRPr="00370B25">
        <w:rPr>
          <w:rFonts w:ascii="Times New Roman" w:hAnsi="Times New Roman" w:cs="Times New Roman"/>
          <w:sz w:val="28"/>
          <w:szCs w:val="28"/>
        </w:rPr>
        <w:t>т</w:t>
      </w:r>
      <w:r>
        <w:rPr>
          <w:rFonts w:ascii="Times New Roman" w:hAnsi="Times New Roman" w:cs="Times New Roman"/>
          <w:sz w:val="28"/>
          <w:szCs w:val="28"/>
        </w:rPr>
        <w:t xml:space="preserve"> 22.04.2024</w:t>
      </w:r>
      <w:r w:rsidR="007D4411" w:rsidRPr="00370B25">
        <w:rPr>
          <w:rFonts w:ascii="Times New Roman" w:hAnsi="Times New Roman" w:cs="Times New Roman"/>
          <w:sz w:val="28"/>
          <w:szCs w:val="28"/>
        </w:rPr>
        <w:t xml:space="preserve">  №</w:t>
      </w:r>
      <w:r>
        <w:rPr>
          <w:rFonts w:ascii="Times New Roman" w:hAnsi="Times New Roman" w:cs="Times New Roman"/>
          <w:sz w:val="28"/>
          <w:szCs w:val="28"/>
        </w:rPr>
        <w:t xml:space="preserve"> 164</w:t>
      </w:r>
      <w:r w:rsidR="007D4411" w:rsidRPr="00370B25">
        <w:rPr>
          <w:rFonts w:ascii="Times New Roman" w:hAnsi="Times New Roman" w:cs="Times New Roman"/>
          <w:sz w:val="28"/>
          <w:szCs w:val="28"/>
        </w:rPr>
        <w:t xml:space="preserve">-па </w:t>
      </w:r>
    </w:p>
    <w:p w:rsidR="007D4411" w:rsidRDefault="007D4411" w:rsidP="00812D87">
      <w:pPr>
        <w:tabs>
          <w:tab w:val="left" w:pos="993"/>
          <w:tab w:val="left" w:pos="1276"/>
        </w:tabs>
        <w:spacing w:after="0" w:line="240" w:lineRule="auto"/>
        <w:ind w:firstLine="709"/>
        <w:jc w:val="center"/>
        <w:rPr>
          <w:rFonts w:ascii="Times New Roman" w:hAnsi="Times New Roman" w:cs="Times New Roman"/>
          <w:b/>
          <w:sz w:val="28"/>
          <w:szCs w:val="28"/>
        </w:rPr>
      </w:pPr>
    </w:p>
    <w:p w:rsidR="00EC2A39" w:rsidRDefault="00EC2A39" w:rsidP="00812D87">
      <w:pPr>
        <w:tabs>
          <w:tab w:val="left" w:pos="993"/>
          <w:tab w:val="left" w:pos="1276"/>
        </w:tabs>
        <w:spacing w:after="0" w:line="240" w:lineRule="auto"/>
        <w:ind w:firstLine="709"/>
        <w:jc w:val="center"/>
        <w:rPr>
          <w:rFonts w:ascii="Times New Roman" w:hAnsi="Times New Roman" w:cs="Times New Roman"/>
          <w:b/>
          <w:sz w:val="28"/>
          <w:szCs w:val="28"/>
        </w:rPr>
      </w:pPr>
    </w:p>
    <w:p w:rsidR="003C67A2" w:rsidRDefault="003C67A2" w:rsidP="00812D87">
      <w:pPr>
        <w:tabs>
          <w:tab w:val="left" w:pos="993"/>
          <w:tab w:val="left" w:pos="1276"/>
        </w:tabs>
        <w:spacing w:after="0" w:line="240" w:lineRule="auto"/>
        <w:ind w:firstLine="709"/>
        <w:jc w:val="center"/>
        <w:rPr>
          <w:rFonts w:ascii="Times New Roman" w:hAnsi="Times New Roman" w:cs="Times New Roman"/>
          <w:b/>
          <w:sz w:val="28"/>
          <w:szCs w:val="28"/>
        </w:rPr>
      </w:pPr>
      <w:r w:rsidRPr="003C67A2">
        <w:rPr>
          <w:rFonts w:ascii="Times New Roman" w:hAnsi="Times New Roman" w:cs="Times New Roman"/>
          <w:b/>
          <w:sz w:val="28"/>
          <w:szCs w:val="28"/>
        </w:rPr>
        <w:t xml:space="preserve">Положение о типах, видах, технических характеристиках и требованиях к местам размещения знаково-информационных систем </w:t>
      </w:r>
    </w:p>
    <w:p w:rsidR="003C67A2" w:rsidRPr="003C67A2" w:rsidRDefault="003C67A2" w:rsidP="00812D87">
      <w:pPr>
        <w:tabs>
          <w:tab w:val="left" w:pos="993"/>
          <w:tab w:val="left" w:pos="1276"/>
        </w:tabs>
        <w:spacing w:after="0" w:line="240" w:lineRule="auto"/>
        <w:ind w:firstLine="709"/>
        <w:jc w:val="center"/>
        <w:rPr>
          <w:rFonts w:ascii="Times New Roman" w:hAnsi="Times New Roman" w:cs="Times New Roman"/>
          <w:b/>
          <w:sz w:val="28"/>
          <w:szCs w:val="28"/>
        </w:rPr>
      </w:pPr>
      <w:r w:rsidRPr="003C67A2">
        <w:rPr>
          <w:rFonts w:ascii="Times New Roman" w:hAnsi="Times New Roman" w:cs="Times New Roman"/>
          <w:b/>
          <w:sz w:val="28"/>
          <w:szCs w:val="28"/>
        </w:rPr>
        <w:t>на территории города Калачинска</w:t>
      </w:r>
      <w:r w:rsidR="0026304B" w:rsidRPr="0026304B">
        <w:t xml:space="preserve"> </w:t>
      </w:r>
      <w:r w:rsidR="0026304B" w:rsidRPr="0026304B">
        <w:rPr>
          <w:rFonts w:ascii="Times New Roman" w:hAnsi="Times New Roman" w:cs="Times New Roman"/>
          <w:b/>
          <w:sz w:val="28"/>
          <w:szCs w:val="28"/>
        </w:rPr>
        <w:t>Калачинского муниципального района Омской области</w:t>
      </w:r>
      <w:r w:rsidR="0026304B">
        <w:rPr>
          <w:rFonts w:ascii="Times New Roman" w:hAnsi="Times New Roman" w:cs="Times New Roman"/>
          <w:b/>
          <w:sz w:val="28"/>
          <w:szCs w:val="28"/>
        </w:rPr>
        <w:t xml:space="preserve"> </w:t>
      </w:r>
    </w:p>
    <w:p w:rsidR="00812D87" w:rsidRDefault="00812D87" w:rsidP="00812D87">
      <w:pPr>
        <w:tabs>
          <w:tab w:val="left" w:pos="993"/>
          <w:tab w:val="left" w:pos="1276"/>
        </w:tabs>
        <w:spacing w:after="0" w:line="240" w:lineRule="auto"/>
        <w:ind w:firstLine="709"/>
        <w:jc w:val="center"/>
        <w:rPr>
          <w:rFonts w:ascii="Times New Roman" w:hAnsi="Times New Roman" w:cs="Times New Roman"/>
          <w:sz w:val="28"/>
          <w:szCs w:val="28"/>
        </w:rPr>
      </w:pPr>
    </w:p>
    <w:p w:rsidR="006E3CAB" w:rsidRPr="009C3296" w:rsidRDefault="006E3CAB" w:rsidP="00EC2A39">
      <w:pPr>
        <w:tabs>
          <w:tab w:val="left" w:pos="993"/>
          <w:tab w:val="left" w:pos="1276"/>
        </w:tabs>
        <w:spacing w:after="0" w:line="240" w:lineRule="auto"/>
        <w:jc w:val="center"/>
        <w:rPr>
          <w:rFonts w:ascii="Times New Roman" w:hAnsi="Times New Roman" w:cs="Times New Roman"/>
          <w:b/>
          <w:sz w:val="28"/>
          <w:szCs w:val="28"/>
        </w:rPr>
      </w:pPr>
      <w:r w:rsidRPr="009C3296">
        <w:rPr>
          <w:rFonts w:ascii="Times New Roman" w:hAnsi="Times New Roman" w:cs="Times New Roman"/>
          <w:b/>
          <w:sz w:val="28"/>
          <w:szCs w:val="28"/>
        </w:rPr>
        <w:t>Раздел I. Общие положения</w:t>
      </w:r>
    </w:p>
    <w:p w:rsidR="006E3CAB" w:rsidRPr="00394C8C" w:rsidRDefault="006E3CAB" w:rsidP="00812D87">
      <w:pPr>
        <w:tabs>
          <w:tab w:val="left" w:pos="993"/>
          <w:tab w:val="left" w:pos="1276"/>
        </w:tabs>
        <w:spacing w:after="0" w:line="240" w:lineRule="auto"/>
        <w:ind w:firstLine="709"/>
        <w:jc w:val="both"/>
        <w:rPr>
          <w:rFonts w:ascii="Times New Roman" w:hAnsi="Times New Roman" w:cs="Times New Roman"/>
          <w:sz w:val="28"/>
          <w:szCs w:val="28"/>
        </w:rPr>
      </w:pPr>
      <w:r w:rsidRPr="00394C8C">
        <w:rPr>
          <w:rFonts w:ascii="Times New Roman" w:hAnsi="Times New Roman" w:cs="Times New Roman"/>
          <w:sz w:val="28"/>
          <w:szCs w:val="28"/>
        </w:rPr>
        <w:t xml:space="preserve">1. Настоящее Положение о типах, видах, технических характеристиках и требованиях к местам размещения знаково-информационных систем на территории города </w:t>
      </w:r>
      <w:r w:rsidR="00EA391E" w:rsidRPr="00394C8C">
        <w:rPr>
          <w:rFonts w:ascii="Times New Roman" w:hAnsi="Times New Roman" w:cs="Times New Roman"/>
          <w:sz w:val="28"/>
          <w:szCs w:val="28"/>
        </w:rPr>
        <w:t>Калачинска</w:t>
      </w:r>
      <w:r w:rsidRPr="00394C8C">
        <w:rPr>
          <w:rFonts w:ascii="Times New Roman" w:hAnsi="Times New Roman" w:cs="Times New Roman"/>
          <w:sz w:val="28"/>
          <w:szCs w:val="28"/>
        </w:rPr>
        <w:t xml:space="preserve"> </w:t>
      </w:r>
      <w:r w:rsidR="0026304B" w:rsidRPr="0026304B">
        <w:rPr>
          <w:rFonts w:ascii="Times New Roman" w:hAnsi="Times New Roman" w:cs="Times New Roman"/>
          <w:sz w:val="28"/>
          <w:szCs w:val="28"/>
        </w:rPr>
        <w:t xml:space="preserve">Калачинского муниципального района Омской области </w:t>
      </w:r>
      <w:r w:rsidRPr="00394C8C">
        <w:rPr>
          <w:rFonts w:ascii="Times New Roman" w:hAnsi="Times New Roman" w:cs="Times New Roman"/>
          <w:sz w:val="28"/>
          <w:szCs w:val="28"/>
        </w:rPr>
        <w:t xml:space="preserve">(далее - Положение) устанавливает единые и обязательные к исполнению требования к типам, видам, техническим характеристикам и местам размещения знаково-информационных систем на территории города </w:t>
      </w:r>
      <w:r w:rsidR="00EA391E" w:rsidRPr="00394C8C">
        <w:rPr>
          <w:rFonts w:ascii="Times New Roman" w:hAnsi="Times New Roman" w:cs="Times New Roman"/>
          <w:sz w:val="28"/>
          <w:szCs w:val="28"/>
        </w:rPr>
        <w:t>Калачинска</w:t>
      </w:r>
      <w:r w:rsidRPr="00394C8C">
        <w:rPr>
          <w:rFonts w:ascii="Times New Roman" w:hAnsi="Times New Roman" w:cs="Times New Roman"/>
          <w:sz w:val="28"/>
          <w:szCs w:val="28"/>
        </w:rPr>
        <w:t>.</w:t>
      </w:r>
    </w:p>
    <w:p w:rsidR="006E3CAB" w:rsidRPr="00394C8C" w:rsidRDefault="006E3CAB" w:rsidP="00812D87">
      <w:pPr>
        <w:tabs>
          <w:tab w:val="left" w:pos="993"/>
          <w:tab w:val="left" w:pos="1276"/>
        </w:tabs>
        <w:spacing w:after="0" w:line="240" w:lineRule="auto"/>
        <w:ind w:firstLine="709"/>
        <w:jc w:val="both"/>
        <w:rPr>
          <w:rFonts w:ascii="Times New Roman" w:hAnsi="Times New Roman" w:cs="Times New Roman"/>
          <w:sz w:val="28"/>
          <w:szCs w:val="28"/>
        </w:rPr>
      </w:pPr>
      <w:r w:rsidRPr="00394C8C">
        <w:rPr>
          <w:rFonts w:ascii="Times New Roman" w:hAnsi="Times New Roman" w:cs="Times New Roman"/>
          <w:sz w:val="28"/>
          <w:szCs w:val="28"/>
        </w:rPr>
        <w:t xml:space="preserve">2. Настоящее Положение разработано в целях обеспечения благоустройства, достижения единообразия и улучшения внешнего архитектурно-художественного облика сложившейся застройки города </w:t>
      </w:r>
      <w:r w:rsidR="00EA391E" w:rsidRPr="00394C8C">
        <w:rPr>
          <w:rFonts w:ascii="Times New Roman" w:hAnsi="Times New Roman" w:cs="Times New Roman"/>
          <w:sz w:val="28"/>
          <w:szCs w:val="28"/>
        </w:rPr>
        <w:t>Калачинска</w:t>
      </w:r>
      <w:r w:rsidRPr="00394C8C">
        <w:rPr>
          <w:rFonts w:ascii="Times New Roman" w:hAnsi="Times New Roman" w:cs="Times New Roman"/>
          <w:sz w:val="28"/>
          <w:szCs w:val="28"/>
        </w:rPr>
        <w:t xml:space="preserve"> при размещении знаково-информационных систем.</w:t>
      </w:r>
    </w:p>
    <w:p w:rsidR="006E3CAB" w:rsidRPr="00394C8C" w:rsidRDefault="006E3CAB" w:rsidP="00812D87">
      <w:pPr>
        <w:tabs>
          <w:tab w:val="left" w:pos="993"/>
          <w:tab w:val="left" w:pos="1276"/>
        </w:tabs>
        <w:spacing w:after="0" w:line="240" w:lineRule="auto"/>
        <w:ind w:firstLine="709"/>
        <w:jc w:val="both"/>
        <w:rPr>
          <w:rFonts w:ascii="Times New Roman" w:hAnsi="Times New Roman" w:cs="Times New Roman"/>
          <w:sz w:val="28"/>
          <w:szCs w:val="28"/>
        </w:rPr>
      </w:pPr>
      <w:r w:rsidRPr="00394C8C">
        <w:rPr>
          <w:rFonts w:ascii="Times New Roman" w:hAnsi="Times New Roman" w:cs="Times New Roman"/>
          <w:sz w:val="28"/>
          <w:szCs w:val="28"/>
        </w:rPr>
        <w:t>3. В настоящем Положении используются следующие понятия:</w:t>
      </w:r>
    </w:p>
    <w:p w:rsidR="006E3CAB" w:rsidRPr="00394C8C" w:rsidRDefault="006E3CAB"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знаково-информационные системы - адресные указатели улиц, проспектов, площадей, указатели нумерации домов, зданий, информационные таблички, в том числе международный символ доступности объекта для инвалидов, указатели сетей канализации и водопровода, пожарного гидранта, сооружений подземного газопровода и иные системы коммуникации, ориентирования и визуальной информации, предназначенные для информирования об объектах городской инфраструктуры и не являющиеся наружной рекламой, располагаемые на зданиях, сооружениях, киосках, павильонах, остановочных навесах или на земельных участках независимо от форм собственности в виде отдельно стоящих конструкций (выносные, передвижные щитовые конструкции или постоянные, стационарные конструкции);</w:t>
      </w:r>
    </w:p>
    <w:p w:rsidR="006E3CAB" w:rsidRPr="00394C8C" w:rsidRDefault="006E3CAB"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информационное поле - часть знаково-информационной системы, предназначенная для распространения информации;</w:t>
      </w:r>
    </w:p>
    <w:p w:rsidR="006E3CAB" w:rsidRPr="00394C8C" w:rsidRDefault="006E3CAB"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система автоматической смены изображения - механическая или электронная система для смены изображения на информационном поле знаково-информационной системы;</w:t>
      </w:r>
    </w:p>
    <w:p w:rsidR="006E3CAB" w:rsidRPr="00394C8C" w:rsidRDefault="006E3CAB"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 xml:space="preserve">владелец знаково-информационной системы - собственник знаково-информационной системы либо иное лицо, обладающее вещным правом на знаково-информационную систему или правом владения и (или) пользования </w:t>
      </w:r>
      <w:r w:rsidRPr="00394C8C">
        <w:rPr>
          <w:rFonts w:ascii="Times New Roman" w:hAnsi="Times New Roman" w:cs="Times New Roman"/>
          <w:sz w:val="28"/>
          <w:szCs w:val="28"/>
        </w:rPr>
        <w:lastRenderedPageBreak/>
        <w:t>знаково-информационной системой на основании договора с ее собственником;</w:t>
      </w:r>
    </w:p>
    <w:p w:rsidR="006E3CAB" w:rsidRPr="00394C8C" w:rsidRDefault="006E3CAB"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киоск - нестационарный торговый объект, предназначенный для оптовой или розничной торговли, осуществляемой без доступа покупателей внутрь сооружения;</w:t>
      </w:r>
    </w:p>
    <w:p w:rsidR="006E3CAB" w:rsidRPr="00394C8C" w:rsidRDefault="006E3CAB"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павильон - нестационарный торговый объект, предназначенный для оптовой или розничной торговли, с обслуживанием покупателей внутри помещения;</w:t>
      </w:r>
    </w:p>
    <w:p w:rsidR="006E3CAB" w:rsidRPr="00394C8C" w:rsidRDefault="006E3CAB"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остановочный навес - объект, предназначенный для ожидания пассажирами общественного транспорта, устанавливаемый отдельно стоящим или в комплексе с киосками, павильонами;</w:t>
      </w:r>
    </w:p>
    <w:p w:rsidR="006E3CAB" w:rsidRPr="00394C8C" w:rsidRDefault="006E3CAB"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некапитальные нестационарные сооружения - сооружения, выполненные из легких конструкций, не предусматривающих устройство заглубленных фундаментов и подземных сооружений, не являющиеся объектами недвижимости, устанавливаемые на определенной территории с учетом возможности быстрого изменения характера использования данной территории без несоразмерного ущерба назначению объектов при их перемещении (остановочные навесы, металлические и сборные железобетонные гаражи, боксовые гаражи, парковочные ограждения, передвижные ограждения);</w:t>
      </w:r>
    </w:p>
    <w:p w:rsidR="00187226" w:rsidRPr="00394C8C" w:rsidRDefault="006E3CAB"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нестационарный торговый объект - торговый объект, представляющий собой временное сооружение или 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числе передвижное сооружение.</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баннер - графическое изображение рекламного характера, изготовленное из специальной ткани, устойчивой к изменениям погодных условий;</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витрина - пространство, сформированное в соответствии с архитектурным проектом здания, ограниченное</w:t>
      </w:r>
      <w:r w:rsidR="00707BBB">
        <w:rPr>
          <w:rFonts w:ascii="Times New Roman" w:hAnsi="Times New Roman" w:cs="Times New Roman"/>
          <w:sz w:val="28"/>
          <w:szCs w:val="28"/>
        </w:rPr>
        <w:t xml:space="preserve"> </w:t>
      </w:r>
      <w:proofErr w:type="spellStart"/>
      <w:r w:rsidRPr="00394C8C">
        <w:rPr>
          <w:rFonts w:ascii="Times New Roman" w:hAnsi="Times New Roman" w:cs="Times New Roman"/>
          <w:sz w:val="28"/>
          <w:szCs w:val="28"/>
        </w:rPr>
        <w:t>светопрозрачной</w:t>
      </w:r>
      <w:proofErr w:type="spellEnd"/>
      <w:r w:rsidRPr="00394C8C">
        <w:rPr>
          <w:rFonts w:ascii="Times New Roman" w:hAnsi="Times New Roman" w:cs="Times New Roman"/>
          <w:sz w:val="28"/>
          <w:szCs w:val="28"/>
        </w:rPr>
        <w:t xml:space="preserve"> конструкцией с внешней стороны, остекленная часть экстерьера здания, и используемое для экспозиции товаров и услуг;</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входная группа - комплекс архитектурных конструктивных элементов, устанавливаемых на входе в здание, включающая в себя входные двери, площадку перед входом, конструкцию навеса (в том числе с опорами/ кронштейнами/вантами), ступени с ограждением, пандус, декоративные архитектурные элементы, которая может быть организована на первом этаже или в подвальном (цокольном) этаже;</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 xml:space="preserve">вывески - информационные конструкции, размещаемые в месте нахождения или осуществления деятельности организации, индивидуального предпринимателя, содержащие сведения о профиле деятельности и (или) виде реализуемых ими товаров, оказываемых услуг, и (или) их наименование (фирменное наименование, коммерческое обозначение, изображение товарного знака, знака обслуживания) в целях извещения неопределенного </w:t>
      </w:r>
      <w:r w:rsidRPr="00394C8C">
        <w:rPr>
          <w:rFonts w:ascii="Times New Roman" w:hAnsi="Times New Roman" w:cs="Times New Roman"/>
          <w:sz w:val="28"/>
          <w:szCs w:val="28"/>
        </w:rPr>
        <w:lastRenderedPageBreak/>
        <w:t>круга лиц о фактическом местоположении (месте осуществления деятельности) данной организации, индивидуального предпринимателя, режиме работы, сведения, размещаемые в том числе, в случаях, предусмотренных Законом РФ от 07.02.1992 № 2300-1 «О защите прав потребителей»;</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карниз - горизонтальный выступ прямоугольного или сложного профиля на стене, подпирающий покрытие здания (кровлю) и предотвращающий стекание воды по стене; имеет также декоративное значение. Карниз в зависимости от места расположения бывает венчающий и промежуточный;</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козырёк - навесная конструкция над входом в здание или окном;</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колонна - вертикальный элемент несущих конструкций, воспринимающий нагрузку опирающихся на них балок, ферм, состоящая из базы, ствола и капители;</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мемориальная табличка (памятная доска) – информационная табличка, содержащая краткие сведения исторического или биографического характера, размещаемая непосредственно на фасаде здания;</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парапет кровли - ограждение кровли, продолжение стены здания;</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панель-кронштейн - консольная информационная конструкция, располагающаяся перпендикулярно фасадам здания;</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подложка - конструкция, являющаяся частью вывески, представляющая из себя жесткую основу, к которой крепятся символы. Не является частью здания или архитектурным элементом. Вывески с подложкой наименее предпочтительны к размещению, так как нарушают цельность архитектурного облика;</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праздничное оформление - это временное оформление фасадов, которое выполняется на период проведения государственных</w:t>
      </w:r>
      <w:r w:rsidR="002C7A8B">
        <w:rPr>
          <w:rFonts w:ascii="Times New Roman" w:hAnsi="Times New Roman" w:cs="Times New Roman"/>
          <w:sz w:val="28"/>
          <w:szCs w:val="28"/>
        </w:rPr>
        <w:t>, областных</w:t>
      </w:r>
      <w:r w:rsidRPr="00394C8C">
        <w:rPr>
          <w:rFonts w:ascii="Times New Roman" w:hAnsi="Times New Roman" w:cs="Times New Roman"/>
          <w:sz w:val="28"/>
          <w:szCs w:val="28"/>
        </w:rPr>
        <w:t xml:space="preserve"> и городских праздников, мероприятий, связанных с культурными, спортивными, знаменательными событиями;</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стилобат - это часть здания, объединяющая несколько первых этажей и исполняющая роль основания, «пьедестала» для здания или группы зданий, построенных на нем, выделяющаяся относительно основного здания с помощью объемно-пространственных и архитектурных решений, материалов отделки, а также дополнительной функцией использования помещений стилобата (уличный ритейл);</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 xml:space="preserve">торец - наружная боковая сторона здания, не выполняющая функций главного фасада. </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тумба - несущий и декоративный элемент фасада, основание для скульптурных композиций и вазонов, а также основной несущий элемент для ограждения балконов и кровель;</w:t>
      </w:r>
    </w:p>
    <w:p w:rsidR="00EA391E" w:rsidRPr="00394C8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394C8C">
        <w:rPr>
          <w:rFonts w:ascii="Times New Roman" w:hAnsi="Times New Roman" w:cs="Times New Roman"/>
          <w:sz w:val="28"/>
          <w:szCs w:val="28"/>
        </w:rPr>
        <w:t xml:space="preserve">фриз - архитектурный элемент фасада, представляющий из себя горизонтальную полосу на выступающей части фасада здания (стилобата или встроенно-пристроенного помещения), расположенную между архитравом и карнизом, служащий местом для размещения вывесок, находящийся на </w:t>
      </w:r>
      <w:r w:rsidRPr="00394C8C">
        <w:rPr>
          <w:rFonts w:ascii="Times New Roman" w:hAnsi="Times New Roman" w:cs="Times New Roman"/>
          <w:sz w:val="28"/>
          <w:szCs w:val="28"/>
        </w:rPr>
        <w:lastRenderedPageBreak/>
        <w:t>уровне перекрытия между первым и вторым этажами, изначально заложенный архитектурным проектом здания и оформленный в едином цветовом и материальном исполнении для всего здания. Также фризом может считаться завершение одноэтажного стилобата, имитирующее скатную кровлю;</w:t>
      </w:r>
    </w:p>
    <w:p w:rsidR="00EA391E" w:rsidRPr="008910FC" w:rsidRDefault="00EA391E" w:rsidP="00812D87">
      <w:pPr>
        <w:pStyle w:val="a4"/>
        <w:numPr>
          <w:ilvl w:val="0"/>
          <w:numId w:val="2"/>
        </w:numPr>
        <w:tabs>
          <w:tab w:val="left" w:pos="993"/>
          <w:tab w:val="left" w:pos="1276"/>
        </w:tabs>
        <w:spacing w:after="0" w:line="240" w:lineRule="auto"/>
        <w:ind w:left="0" w:firstLine="709"/>
        <w:jc w:val="both"/>
        <w:rPr>
          <w:rFonts w:ascii="Times New Roman" w:hAnsi="Times New Roman" w:cs="Times New Roman"/>
          <w:sz w:val="28"/>
          <w:szCs w:val="28"/>
        </w:rPr>
      </w:pPr>
      <w:r w:rsidRPr="008910FC">
        <w:rPr>
          <w:rFonts w:ascii="Times New Roman" w:hAnsi="Times New Roman" w:cs="Times New Roman"/>
          <w:sz w:val="28"/>
          <w:szCs w:val="28"/>
        </w:rPr>
        <w:t>цоколь - часть сооружения, нижняя часть наружной стены здания;</w:t>
      </w:r>
    </w:p>
    <w:p w:rsidR="00812D87" w:rsidRDefault="00812D87" w:rsidP="00812D87">
      <w:pPr>
        <w:tabs>
          <w:tab w:val="left" w:pos="993"/>
          <w:tab w:val="left" w:pos="1276"/>
        </w:tabs>
        <w:spacing w:after="0" w:line="240" w:lineRule="auto"/>
        <w:ind w:firstLine="709"/>
        <w:jc w:val="center"/>
        <w:rPr>
          <w:rFonts w:ascii="Times New Roman" w:hAnsi="Times New Roman" w:cs="Times New Roman"/>
          <w:sz w:val="28"/>
          <w:szCs w:val="28"/>
        </w:rPr>
      </w:pPr>
    </w:p>
    <w:p w:rsidR="00105EA2" w:rsidRPr="009C3296" w:rsidRDefault="001C1A1C" w:rsidP="00812D87">
      <w:pPr>
        <w:tabs>
          <w:tab w:val="left" w:pos="993"/>
          <w:tab w:val="left" w:pos="1276"/>
        </w:tabs>
        <w:spacing w:after="0" w:line="240" w:lineRule="auto"/>
        <w:ind w:firstLine="709"/>
        <w:jc w:val="center"/>
        <w:rPr>
          <w:rFonts w:ascii="Times New Roman" w:hAnsi="Times New Roman" w:cs="Times New Roman"/>
          <w:b/>
          <w:sz w:val="28"/>
          <w:szCs w:val="28"/>
        </w:rPr>
      </w:pPr>
      <w:r w:rsidRPr="009C3296">
        <w:rPr>
          <w:rFonts w:ascii="Times New Roman" w:hAnsi="Times New Roman" w:cs="Times New Roman"/>
          <w:b/>
          <w:sz w:val="28"/>
          <w:szCs w:val="28"/>
        </w:rPr>
        <w:t>Раздел II. Типы и виды знаково-информационных систем</w:t>
      </w:r>
    </w:p>
    <w:p w:rsidR="00812D87" w:rsidRDefault="00812D87" w:rsidP="00812D87">
      <w:pPr>
        <w:tabs>
          <w:tab w:val="left" w:pos="993"/>
          <w:tab w:val="left" w:pos="1276"/>
        </w:tabs>
        <w:spacing w:after="0" w:line="240" w:lineRule="auto"/>
        <w:ind w:firstLine="709"/>
        <w:jc w:val="center"/>
        <w:rPr>
          <w:rFonts w:ascii="Times New Roman" w:hAnsi="Times New Roman" w:cs="Times New Roman"/>
          <w:sz w:val="28"/>
          <w:szCs w:val="28"/>
        </w:rPr>
      </w:pPr>
    </w:p>
    <w:p w:rsidR="008910FC" w:rsidRDefault="008910FC" w:rsidP="00812D87">
      <w:pPr>
        <w:tabs>
          <w:tab w:val="left" w:pos="993"/>
          <w:tab w:val="left" w:pos="1276"/>
        </w:tabs>
        <w:spacing w:after="0" w:line="240" w:lineRule="auto"/>
        <w:ind w:firstLine="709"/>
        <w:rPr>
          <w:rFonts w:ascii="Times New Roman" w:hAnsi="Times New Roman" w:cs="Times New Roman"/>
          <w:sz w:val="28"/>
          <w:szCs w:val="28"/>
        </w:rPr>
      </w:pPr>
      <w:r w:rsidRPr="008910FC">
        <w:rPr>
          <w:rFonts w:ascii="Times New Roman" w:hAnsi="Times New Roman" w:cs="Times New Roman"/>
          <w:sz w:val="28"/>
          <w:szCs w:val="28"/>
        </w:rPr>
        <w:t>1. На фасадах зданий осуществляется размещение информационных конструкций следующих типов:</w:t>
      </w:r>
    </w:p>
    <w:tbl>
      <w:tblPr>
        <w:tblStyle w:val="a3"/>
        <w:tblW w:w="0" w:type="auto"/>
        <w:tblLook w:val="04A0" w:firstRow="1" w:lastRow="0" w:firstColumn="1" w:lastColumn="0" w:noHBand="0" w:noVBand="1"/>
      </w:tblPr>
      <w:tblGrid>
        <w:gridCol w:w="4956"/>
        <w:gridCol w:w="4615"/>
      </w:tblGrid>
      <w:tr w:rsidR="00FF7467" w:rsidTr="003C14AC">
        <w:trPr>
          <w:trHeight w:val="1189"/>
        </w:trPr>
        <w:tc>
          <w:tcPr>
            <w:tcW w:w="4956" w:type="dxa"/>
          </w:tcPr>
          <w:p w:rsidR="00105EA2" w:rsidRPr="00FF7467" w:rsidRDefault="00FF7467" w:rsidP="00FF7467">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980206" cy="792000"/>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тена.jpg"/>
                          <pic:cNvPicPr/>
                        </pic:nvPicPr>
                        <pic:blipFill>
                          <a:blip r:embed="rId8">
                            <a:extLst>
                              <a:ext uri="{28A0092B-C50C-407E-A947-70E740481C1C}">
                                <a14:useLocalDpi xmlns:a14="http://schemas.microsoft.com/office/drawing/2010/main" val="0"/>
                              </a:ext>
                            </a:extLst>
                          </a:blip>
                          <a:stretch>
                            <a:fillRect/>
                          </a:stretch>
                        </pic:blipFill>
                        <pic:spPr>
                          <a:xfrm>
                            <a:off x="0" y="0"/>
                            <a:ext cx="2980206" cy="792000"/>
                          </a:xfrm>
                          <a:prstGeom prst="rect">
                            <a:avLst/>
                          </a:prstGeom>
                        </pic:spPr>
                      </pic:pic>
                    </a:graphicData>
                  </a:graphic>
                </wp:inline>
              </w:drawing>
            </w:r>
          </w:p>
        </w:tc>
        <w:tc>
          <w:tcPr>
            <w:tcW w:w="4956" w:type="dxa"/>
          </w:tcPr>
          <w:p w:rsidR="00105EA2" w:rsidRPr="00105EA2" w:rsidRDefault="00105EA2" w:rsidP="00105EA2">
            <w:pPr>
              <w:rPr>
                <w:rFonts w:ascii="Times New Roman" w:hAnsi="Times New Roman" w:cs="Times New Roman"/>
                <w:sz w:val="28"/>
                <w:szCs w:val="28"/>
              </w:rPr>
            </w:pPr>
            <w:r>
              <w:rPr>
                <w:rFonts w:ascii="Times New Roman" w:hAnsi="Times New Roman" w:cs="Times New Roman"/>
                <w:sz w:val="28"/>
                <w:szCs w:val="28"/>
              </w:rPr>
              <w:t>Настенные вывески</w:t>
            </w:r>
          </w:p>
        </w:tc>
      </w:tr>
      <w:tr w:rsidR="00FF7467" w:rsidTr="00105EA2">
        <w:tc>
          <w:tcPr>
            <w:tcW w:w="4956" w:type="dxa"/>
          </w:tcPr>
          <w:p w:rsidR="00105EA2" w:rsidRDefault="00FF7467" w:rsidP="00105EA2">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001009" cy="2200275"/>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НА козырьке.jpg"/>
                          <pic:cNvPicPr/>
                        </pic:nvPicPr>
                        <pic:blipFill rotWithShape="1">
                          <a:blip r:embed="rId9" cstate="print">
                            <a:extLst>
                              <a:ext uri="{28A0092B-C50C-407E-A947-70E740481C1C}">
                                <a14:useLocalDpi xmlns:a14="http://schemas.microsoft.com/office/drawing/2010/main" val="0"/>
                              </a:ext>
                            </a:extLst>
                          </a:blip>
                          <a:srcRect b="23586"/>
                          <a:stretch/>
                        </pic:blipFill>
                        <pic:spPr bwMode="auto">
                          <a:xfrm>
                            <a:off x="0" y="0"/>
                            <a:ext cx="3001628" cy="2200729"/>
                          </a:xfrm>
                          <a:prstGeom prst="rect">
                            <a:avLst/>
                          </a:prstGeom>
                          <a:ln>
                            <a:noFill/>
                          </a:ln>
                          <a:extLst>
                            <a:ext uri="{53640926-AAD7-44D8-BBD7-CCE9431645EC}">
                              <a14:shadowObscured xmlns:a14="http://schemas.microsoft.com/office/drawing/2010/main"/>
                            </a:ext>
                          </a:extLst>
                        </pic:spPr>
                      </pic:pic>
                    </a:graphicData>
                  </a:graphic>
                </wp:inline>
              </w:drawing>
            </w:r>
          </w:p>
        </w:tc>
        <w:tc>
          <w:tcPr>
            <w:tcW w:w="4956" w:type="dxa"/>
          </w:tcPr>
          <w:p w:rsidR="00105EA2" w:rsidRDefault="00105EA2" w:rsidP="00105EA2">
            <w:pPr>
              <w:rPr>
                <w:rFonts w:ascii="Times New Roman" w:hAnsi="Times New Roman" w:cs="Times New Roman"/>
                <w:sz w:val="28"/>
                <w:szCs w:val="28"/>
              </w:rPr>
            </w:pPr>
            <w:r>
              <w:rPr>
                <w:rFonts w:ascii="Times New Roman" w:hAnsi="Times New Roman" w:cs="Times New Roman"/>
                <w:sz w:val="28"/>
                <w:szCs w:val="28"/>
              </w:rPr>
              <w:t xml:space="preserve">Вывески на козырьке </w:t>
            </w:r>
          </w:p>
        </w:tc>
      </w:tr>
      <w:tr w:rsidR="00FF7467" w:rsidTr="00105EA2">
        <w:tc>
          <w:tcPr>
            <w:tcW w:w="4956" w:type="dxa"/>
          </w:tcPr>
          <w:p w:rsidR="00105EA2" w:rsidRDefault="00FF7467" w:rsidP="00105EA2">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955290" cy="23145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настенные.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65962" cy="2322934"/>
                          </a:xfrm>
                          <a:prstGeom prst="rect">
                            <a:avLst/>
                          </a:prstGeom>
                        </pic:spPr>
                      </pic:pic>
                    </a:graphicData>
                  </a:graphic>
                </wp:inline>
              </w:drawing>
            </w:r>
          </w:p>
        </w:tc>
        <w:tc>
          <w:tcPr>
            <w:tcW w:w="4956" w:type="dxa"/>
          </w:tcPr>
          <w:p w:rsidR="00105EA2" w:rsidRDefault="00105EA2" w:rsidP="00105EA2">
            <w:pPr>
              <w:rPr>
                <w:rFonts w:ascii="Times New Roman" w:hAnsi="Times New Roman" w:cs="Times New Roman"/>
                <w:sz w:val="28"/>
                <w:szCs w:val="28"/>
              </w:rPr>
            </w:pPr>
            <w:r>
              <w:rPr>
                <w:rFonts w:ascii="Times New Roman" w:hAnsi="Times New Roman" w:cs="Times New Roman"/>
                <w:sz w:val="28"/>
                <w:szCs w:val="28"/>
              </w:rPr>
              <w:t>Вывески на фризе</w:t>
            </w:r>
          </w:p>
        </w:tc>
      </w:tr>
      <w:tr w:rsidR="00FF7467" w:rsidTr="00105EA2">
        <w:tc>
          <w:tcPr>
            <w:tcW w:w="4956" w:type="dxa"/>
          </w:tcPr>
          <w:p w:rsidR="00105EA2" w:rsidRDefault="00FF7467" w:rsidP="00105EA2">
            <w:pP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2844800" cy="217190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окна.jpg"/>
                          <pic:cNvPicPr/>
                        </pic:nvPicPr>
                        <pic:blipFill rotWithShape="1">
                          <a:blip r:embed="rId11">
                            <a:extLst>
                              <a:ext uri="{28A0092B-C50C-407E-A947-70E740481C1C}">
                                <a14:useLocalDpi xmlns:a14="http://schemas.microsoft.com/office/drawing/2010/main" val="0"/>
                              </a:ext>
                            </a:extLst>
                          </a:blip>
                          <a:srcRect t="10917" b="9359"/>
                          <a:stretch/>
                        </pic:blipFill>
                        <pic:spPr bwMode="auto">
                          <a:xfrm>
                            <a:off x="0" y="0"/>
                            <a:ext cx="2853785" cy="2178761"/>
                          </a:xfrm>
                          <a:prstGeom prst="rect">
                            <a:avLst/>
                          </a:prstGeom>
                          <a:ln>
                            <a:noFill/>
                          </a:ln>
                          <a:extLst>
                            <a:ext uri="{53640926-AAD7-44D8-BBD7-CCE9431645EC}">
                              <a14:shadowObscured xmlns:a14="http://schemas.microsoft.com/office/drawing/2010/main"/>
                            </a:ext>
                          </a:extLst>
                        </pic:spPr>
                      </pic:pic>
                    </a:graphicData>
                  </a:graphic>
                </wp:inline>
              </w:drawing>
            </w:r>
          </w:p>
        </w:tc>
        <w:tc>
          <w:tcPr>
            <w:tcW w:w="4956" w:type="dxa"/>
          </w:tcPr>
          <w:p w:rsidR="00105EA2" w:rsidRDefault="00105EA2" w:rsidP="00EC2A39">
            <w:pPr>
              <w:rPr>
                <w:rFonts w:ascii="Times New Roman" w:hAnsi="Times New Roman" w:cs="Times New Roman"/>
                <w:sz w:val="28"/>
                <w:szCs w:val="28"/>
              </w:rPr>
            </w:pPr>
            <w:r>
              <w:rPr>
                <w:rFonts w:ascii="Times New Roman" w:hAnsi="Times New Roman" w:cs="Times New Roman"/>
                <w:sz w:val="28"/>
                <w:szCs w:val="28"/>
              </w:rPr>
              <w:t xml:space="preserve">Вывески в </w:t>
            </w:r>
            <w:proofErr w:type="spellStart"/>
            <w:r>
              <w:rPr>
                <w:rFonts w:ascii="Times New Roman" w:hAnsi="Times New Roman" w:cs="Times New Roman"/>
                <w:sz w:val="28"/>
                <w:szCs w:val="28"/>
              </w:rPr>
              <w:t>светопрозра</w:t>
            </w:r>
            <w:r w:rsidR="00EC2A39">
              <w:rPr>
                <w:rFonts w:ascii="Times New Roman" w:hAnsi="Times New Roman" w:cs="Times New Roman"/>
                <w:sz w:val="28"/>
                <w:szCs w:val="28"/>
              </w:rPr>
              <w:t>ч</w:t>
            </w:r>
            <w:r>
              <w:rPr>
                <w:rFonts w:ascii="Times New Roman" w:hAnsi="Times New Roman" w:cs="Times New Roman"/>
                <w:sz w:val="28"/>
                <w:szCs w:val="28"/>
              </w:rPr>
              <w:t>ных</w:t>
            </w:r>
            <w:proofErr w:type="spellEnd"/>
            <w:r>
              <w:rPr>
                <w:rFonts w:ascii="Times New Roman" w:hAnsi="Times New Roman" w:cs="Times New Roman"/>
                <w:sz w:val="28"/>
                <w:szCs w:val="28"/>
              </w:rPr>
              <w:t xml:space="preserve"> конструкциях (окнах)</w:t>
            </w:r>
          </w:p>
        </w:tc>
      </w:tr>
      <w:tr w:rsidR="00FF7467" w:rsidTr="00105EA2">
        <w:tc>
          <w:tcPr>
            <w:tcW w:w="4956" w:type="dxa"/>
          </w:tcPr>
          <w:p w:rsidR="00105EA2" w:rsidRDefault="00FF7467" w:rsidP="00105EA2">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895600" cy="2092854"/>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фатлички.jpg"/>
                          <pic:cNvPicPr/>
                        </pic:nvPicPr>
                        <pic:blipFill>
                          <a:blip r:embed="rId12">
                            <a:extLst>
                              <a:ext uri="{28A0092B-C50C-407E-A947-70E740481C1C}">
                                <a14:useLocalDpi xmlns:a14="http://schemas.microsoft.com/office/drawing/2010/main" val="0"/>
                              </a:ext>
                            </a:extLst>
                          </a:blip>
                          <a:stretch>
                            <a:fillRect/>
                          </a:stretch>
                        </pic:blipFill>
                        <pic:spPr>
                          <a:xfrm>
                            <a:off x="0" y="0"/>
                            <a:ext cx="2900377" cy="2096307"/>
                          </a:xfrm>
                          <a:prstGeom prst="rect">
                            <a:avLst/>
                          </a:prstGeom>
                        </pic:spPr>
                      </pic:pic>
                    </a:graphicData>
                  </a:graphic>
                </wp:inline>
              </w:drawing>
            </w:r>
          </w:p>
        </w:tc>
        <w:tc>
          <w:tcPr>
            <w:tcW w:w="4956" w:type="dxa"/>
          </w:tcPr>
          <w:p w:rsidR="00105EA2" w:rsidRDefault="00105EA2" w:rsidP="00105EA2">
            <w:pPr>
              <w:rPr>
                <w:rFonts w:ascii="Times New Roman" w:hAnsi="Times New Roman" w:cs="Times New Roman"/>
                <w:sz w:val="28"/>
                <w:szCs w:val="28"/>
              </w:rPr>
            </w:pPr>
            <w:r>
              <w:rPr>
                <w:rFonts w:ascii="Times New Roman" w:hAnsi="Times New Roman" w:cs="Times New Roman"/>
                <w:sz w:val="28"/>
                <w:szCs w:val="28"/>
              </w:rPr>
              <w:t xml:space="preserve">фасадные таблички </w:t>
            </w:r>
          </w:p>
        </w:tc>
      </w:tr>
      <w:tr w:rsidR="00FF7467" w:rsidTr="00105EA2">
        <w:tc>
          <w:tcPr>
            <w:tcW w:w="4956" w:type="dxa"/>
          </w:tcPr>
          <w:p w:rsidR="00105EA2" w:rsidRDefault="00FF7467" w:rsidP="00105EA2">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886075" cy="2127478"/>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Крышка.jpg"/>
                          <pic:cNvPicPr/>
                        </pic:nvPicPr>
                        <pic:blipFill>
                          <a:blip r:embed="rId13">
                            <a:extLst>
                              <a:ext uri="{28A0092B-C50C-407E-A947-70E740481C1C}">
                                <a14:useLocalDpi xmlns:a14="http://schemas.microsoft.com/office/drawing/2010/main" val="0"/>
                              </a:ext>
                            </a:extLst>
                          </a:blip>
                          <a:stretch>
                            <a:fillRect/>
                          </a:stretch>
                        </pic:blipFill>
                        <pic:spPr>
                          <a:xfrm>
                            <a:off x="0" y="0"/>
                            <a:ext cx="2889596" cy="2130073"/>
                          </a:xfrm>
                          <a:prstGeom prst="rect">
                            <a:avLst/>
                          </a:prstGeom>
                        </pic:spPr>
                      </pic:pic>
                    </a:graphicData>
                  </a:graphic>
                </wp:inline>
              </w:drawing>
            </w:r>
          </w:p>
        </w:tc>
        <w:tc>
          <w:tcPr>
            <w:tcW w:w="4956" w:type="dxa"/>
          </w:tcPr>
          <w:p w:rsidR="00105EA2" w:rsidRDefault="00105EA2" w:rsidP="00105EA2">
            <w:pPr>
              <w:rPr>
                <w:rFonts w:ascii="Times New Roman" w:hAnsi="Times New Roman" w:cs="Times New Roman"/>
                <w:sz w:val="28"/>
                <w:szCs w:val="28"/>
              </w:rPr>
            </w:pPr>
            <w:r>
              <w:rPr>
                <w:rFonts w:ascii="Times New Roman" w:hAnsi="Times New Roman" w:cs="Times New Roman"/>
                <w:sz w:val="28"/>
                <w:szCs w:val="28"/>
              </w:rPr>
              <w:t xml:space="preserve">Крышные вывески </w:t>
            </w:r>
          </w:p>
        </w:tc>
      </w:tr>
      <w:tr w:rsidR="00FF7467" w:rsidTr="00105EA2">
        <w:tc>
          <w:tcPr>
            <w:tcW w:w="4956" w:type="dxa"/>
          </w:tcPr>
          <w:p w:rsidR="00105EA2" w:rsidRDefault="00FF7467" w:rsidP="00105EA2">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799754" cy="2175510"/>
                  <wp:effectExtent l="0" t="0" r="63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кронштейн.jpg"/>
                          <pic:cNvPicPr/>
                        </pic:nvPicPr>
                        <pic:blipFill rotWithShape="1">
                          <a:blip r:embed="rId14">
                            <a:extLst>
                              <a:ext uri="{28A0092B-C50C-407E-A947-70E740481C1C}">
                                <a14:useLocalDpi xmlns:a14="http://schemas.microsoft.com/office/drawing/2010/main" val="0"/>
                              </a:ext>
                            </a:extLst>
                          </a:blip>
                          <a:srcRect t="11063" b="23029"/>
                          <a:stretch/>
                        </pic:blipFill>
                        <pic:spPr bwMode="auto">
                          <a:xfrm>
                            <a:off x="0" y="0"/>
                            <a:ext cx="2807410" cy="2181459"/>
                          </a:xfrm>
                          <a:prstGeom prst="rect">
                            <a:avLst/>
                          </a:prstGeom>
                          <a:ln>
                            <a:noFill/>
                          </a:ln>
                          <a:extLst>
                            <a:ext uri="{53640926-AAD7-44D8-BBD7-CCE9431645EC}">
                              <a14:shadowObscured xmlns:a14="http://schemas.microsoft.com/office/drawing/2010/main"/>
                            </a:ext>
                          </a:extLst>
                        </pic:spPr>
                      </pic:pic>
                    </a:graphicData>
                  </a:graphic>
                </wp:inline>
              </w:drawing>
            </w:r>
          </w:p>
        </w:tc>
        <w:tc>
          <w:tcPr>
            <w:tcW w:w="4956" w:type="dxa"/>
          </w:tcPr>
          <w:p w:rsidR="00105EA2" w:rsidRPr="00C013BD" w:rsidRDefault="00105EA2" w:rsidP="00105EA2">
            <w:pPr>
              <w:rPr>
                <w:rFonts w:ascii="Times New Roman" w:hAnsi="Times New Roman" w:cs="Times New Roman"/>
                <w:sz w:val="28"/>
                <w:szCs w:val="28"/>
                <w:lang w:val="en-US"/>
              </w:rPr>
            </w:pPr>
            <w:r>
              <w:rPr>
                <w:rFonts w:ascii="Times New Roman" w:hAnsi="Times New Roman" w:cs="Times New Roman"/>
                <w:sz w:val="28"/>
                <w:szCs w:val="28"/>
              </w:rPr>
              <w:t>Панели-кронштейны</w:t>
            </w:r>
          </w:p>
        </w:tc>
      </w:tr>
    </w:tbl>
    <w:p w:rsidR="00FD5519" w:rsidRDefault="00FD5519" w:rsidP="00105EA2">
      <w:pPr>
        <w:ind w:firstLine="708"/>
        <w:rPr>
          <w:rFonts w:ascii="Times New Roman" w:hAnsi="Times New Roman" w:cs="Times New Roman"/>
          <w:sz w:val="28"/>
          <w:szCs w:val="28"/>
        </w:rPr>
      </w:pPr>
    </w:p>
    <w:p w:rsidR="00FD5519" w:rsidRDefault="00FD5519" w:rsidP="00105EA2">
      <w:pPr>
        <w:ind w:firstLine="708"/>
        <w:rPr>
          <w:rFonts w:ascii="Times New Roman" w:hAnsi="Times New Roman" w:cs="Times New Roman"/>
          <w:sz w:val="28"/>
          <w:szCs w:val="28"/>
        </w:rPr>
      </w:pPr>
    </w:p>
    <w:p w:rsidR="00105EA2" w:rsidRDefault="00FB7F37" w:rsidP="00105EA2">
      <w:pPr>
        <w:ind w:firstLine="708"/>
        <w:rPr>
          <w:rFonts w:ascii="Times New Roman" w:hAnsi="Times New Roman" w:cs="Times New Roman"/>
          <w:sz w:val="28"/>
          <w:szCs w:val="28"/>
        </w:rPr>
      </w:pPr>
      <w:r>
        <w:rPr>
          <w:rFonts w:ascii="Times New Roman" w:hAnsi="Times New Roman" w:cs="Times New Roman"/>
          <w:sz w:val="28"/>
          <w:szCs w:val="28"/>
        </w:rPr>
        <w:lastRenderedPageBreak/>
        <w:t xml:space="preserve">Таблица 1 </w:t>
      </w:r>
      <w:r w:rsidRPr="00FB7F37">
        <w:rPr>
          <w:rFonts w:ascii="Times New Roman" w:hAnsi="Times New Roman" w:cs="Times New Roman"/>
          <w:sz w:val="28"/>
          <w:szCs w:val="28"/>
        </w:rPr>
        <w:t>Типы разрешенных и запрещенных основных вывесок</w:t>
      </w:r>
    </w:p>
    <w:tbl>
      <w:tblPr>
        <w:tblStyle w:val="a3"/>
        <w:tblW w:w="0" w:type="auto"/>
        <w:tblLook w:val="04A0" w:firstRow="1" w:lastRow="0" w:firstColumn="1" w:lastColumn="0" w:noHBand="0" w:noVBand="1"/>
      </w:tblPr>
      <w:tblGrid>
        <w:gridCol w:w="2659"/>
        <w:gridCol w:w="3707"/>
        <w:gridCol w:w="3205"/>
      </w:tblGrid>
      <w:tr w:rsidR="00FB7F37" w:rsidTr="00B724F4">
        <w:tc>
          <w:tcPr>
            <w:tcW w:w="2689" w:type="dxa"/>
          </w:tcPr>
          <w:p w:rsidR="00FB7F37" w:rsidRDefault="00FB7F37" w:rsidP="00105EA2">
            <w:pPr>
              <w:rPr>
                <w:rFonts w:ascii="Times New Roman" w:hAnsi="Times New Roman" w:cs="Times New Roman"/>
                <w:sz w:val="28"/>
                <w:szCs w:val="28"/>
              </w:rPr>
            </w:pPr>
            <w:r>
              <w:rPr>
                <w:rFonts w:ascii="Times New Roman" w:hAnsi="Times New Roman" w:cs="Times New Roman"/>
                <w:sz w:val="28"/>
                <w:szCs w:val="28"/>
              </w:rPr>
              <w:t>Тип вывески</w:t>
            </w:r>
          </w:p>
        </w:tc>
        <w:tc>
          <w:tcPr>
            <w:tcW w:w="3827" w:type="dxa"/>
          </w:tcPr>
          <w:p w:rsidR="00FB7F37" w:rsidRDefault="00FB7F37" w:rsidP="00105EA2">
            <w:pPr>
              <w:rPr>
                <w:rFonts w:ascii="Times New Roman" w:hAnsi="Times New Roman" w:cs="Times New Roman"/>
                <w:sz w:val="28"/>
                <w:szCs w:val="28"/>
              </w:rPr>
            </w:pPr>
            <w:r>
              <w:rPr>
                <w:rFonts w:ascii="Times New Roman" w:hAnsi="Times New Roman" w:cs="Times New Roman"/>
                <w:sz w:val="28"/>
                <w:szCs w:val="28"/>
              </w:rPr>
              <w:t>Вид вывески</w:t>
            </w:r>
          </w:p>
        </w:tc>
        <w:tc>
          <w:tcPr>
            <w:tcW w:w="3304" w:type="dxa"/>
          </w:tcPr>
          <w:p w:rsidR="00FB7F37" w:rsidRDefault="00FB7F37" w:rsidP="00105EA2">
            <w:pPr>
              <w:rPr>
                <w:rFonts w:ascii="Times New Roman" w:hAnsi="Times New Roman" w:cs="Times New Roman"/>
                <w:sz w:val="28"/>
                <w:szCs w:val="28"/>
              </w:rPr>
            </w:pPr>
            <w:r>
              <w:rPr>
                <w:rFonts w:ascii="Times New Roman" w:hAnsi="Times New Roman" w:cs="Times New Roman"/>
                <w:sz w:val="28"/>
                <w:szCs w:val="28"/>
              </w:rPr>
              <w:t xml:space="preserve">Правила размещения </w:t>
            </w:r>
          </w:p>
        </w:tc>
      </w:tr>
      <w:tr w:rsidR="00FB7F37" w:rsidRPr="00B724F4" w:rsidTr="00B724F4">
        <w:tc>
          <w:tcPr>
            <w:tcW w:w="2689" w:type="dxa"/>
            <w:vMerge w:val="restart"/>
          </w:tcPr>
          <w:p w:rsidR="00FB7F37" w:rsidRPr="00B724F4" w:rsidRDefault="00FB7F37" w:rsidP="00105EA2">
            <w:pPr>
              <w:rPr>
                <w:rFonts w:ascii="Times New Roman" w:hAnsi="Times New Roman" w:cs="Times New Roman"/>
                <w:sz w:val="28"/>
                <w:szCs w:val="28"/>
              </w:rPr>
            </w:pPr>
            <w:r w:rsidRPr="00B724F4">
              <w:rPr>
                <w:rFonts w:ascii="Times New Roman" w:hAnsi="Times New Roman" w:cs="Times New Roman"/>
                <w:sz w:val="28"/>
                <w:szCs w:val="28"/>
              </w:rPr>
              <w:t>Настенная вывеска</w:t>
            </w:r>
          </w:p>
        </w:tc>
        <w:tc>
          <w:tcPr>
            <w:tcW w:w="3827" w:type="dxa"/>
          </w:tcPr>
          <w:p w:rsidR="00D37115" w:rsidRDefault="008A55C3" w:rsidP="00105EA2">
            <w:pPr>
              <w:rPr>
                <w:rFonts w:ascii="Times New Roman" w:hAnsi="Times New Roman" w:cs="Times New Roman"/>
                <w:sz w:val="28"/>
                <w:szCs w:val="28"/>
              </w:rPr>
            </w:pPr>
            <w:r w:rsidRPr="00B724F4">
              <w:rPr>
                <w:rFonts w:ascii="Times New Roman" w:hAnsi="Times New Roman" w:cs="Times New Roman"/>
                <w:sz w:val="28"/>
                <w:szCs w:val="28"/>
              </w:rPr>
              <w:object w:dxaOrig="1755" w:dyaOrig="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6pt;height:24.6pt" o:ole="">
                  <v:imagedata r:id="rId15" o:title=""/>
                </v:shape>
                <o:OLEObject Type="Embed" ProgID="PBrush" ShapeID="_x0000_i1025" DrawAspect="Content" ObjectID="_1775307835" r:id="rId16"/>
              </w:object>
            </w:r>
            <w:r w:rsidR="00B724F4" w:rsidRPr="00B724F4">
              <w:rPr>
                <w:rFonts w:ascii="Times New Roman" w:hAnsi="Times New Roman" w:cs="Times New Roman"/>
                <w:sz w:val="28"/>
                <w:szCs w:val="28"/>
              </w:rPr>
              <w:t xml:space="preserve"> </w:t>
            </w:r>
          </w:p>
          <w:p w:rsidR="00FB7F37" w:rsidRPr="00B724F4" w:rsidRDefault="00B724F4" w:rsidP="00105EA2">
            <w:pPr>
              <w:rPr>
                <w:rFonts w:ascii="Times New Roman" w:hAnsi="Times New Roman" w:cs="Times New Roman"/>
                <w:sz w:val="28"/>
                <w:szCs w:val="28"/>
                <w:lang w:val="en-US"/>
              </w:rPr>
            </w:pPr>
            <w:r w:rsidRPr="00B724F4">
              <w:rPr>
                <w:rFonts w:ascii="Times New Roman" w:hAnsi="Times New Roman" w:cs="Times New Roman"/>
                <w:sz w:val="28"/>
                <w:szCs w:val="28"/>
              </w:rPr>
              <w:t>без подложки</w:t>
            </w:r>
          </w:p>
        </w:tc>
        <w:tc>
          <w:tcPr>
            <w:tcW w:w="3304" w:type="dxa"/>
          </w:tcPr>
          <w:p w:rsidR="00FB7F37" w:rsidRDefault="00C72C39" w:rsidP="003C14AC">
            <w:pPr>
              <w:rPr>
                <w:rFonts w:ascii="Times New Roman" w:hAnsi="Times New Roman" w:cs="Times New Roman"/>
                <w:sz w:val="28"/>
                <w:szCs w:val="28"/>
              </w:rPr>
            </w:pPr>
            <w:r>
              <w:rPr>
                <w:rFonts w:ascii="Times New Roman" w:hAnsi="Times New Roman" w:cs="Times New Roman"/>
                <w:sz w:val="28"/>
                <w:szCs w:val="28"/>
              </w:rPr>
              <w:t>Размещение разрешено</w:t>
            </w:r>
            <w:r w:rsidR="001A031E">
              <w:rPr>
                <w:rFonts w:ascii="Times New Roman" w:hAnsi="Times New Roman" w:cs="Times New Roman"/>
                <w:sz w:val="28"/>
                <w:szCs w:val="28"/>
              </w:rPr>
              <w:t xml:space="preserve">. Высота не более </w:t>
            </w:r>
            <w:r w:rsidR="00EC2552">
              <w:rPr>
                <w:rFonts w:ascii="Times New Roman" w:hAnsi="Times New Roman" w:cs="Times New Roman"/>
                <w:sz w:val="28"/>
                <w:szCs w:val="28"/>
              </w:rPr>
              <w:t>900</w:t>
            </w:r>
            <w:r w:rsidR="001A031E">
              <w:rPr>
                <w:rFonts w:ascii="Times New Roman" w:hAnsi="Times New Roman" w:cs="Times New Roman"/>
                <w:sz w:val="28"/>
                <w:szCs w:val="28"/>
              </w:rPr>
              <w:t xml:space="preserve"> мм.</w:t>
            </w:r>
          </w:p>
          <w:p w:rsidR="00B345D3" w:rsidRPr="00B724F4" w:rsidRDefault="00B345D3" w:rsidP="003C14AC">
            <w:pPr>
              <w:rPr>
                <w:rFonts w:ascii="Times New Roman" w:hAnsi="Times New Roman" w:cs="Times New Roman"/>
                <w:sz w:val="28"/>
                <w:szCs w:val="28"/>
              </w:rPr>
            </w:pPr>
            <w:r>
              <w:rPr>
                <w:rFonts w:ascii="Times New Roman" w:hAnsi="Times New Roman" w:cs="Times New Roman"/>
                <w:sz w:val="28"/>
                <w:szCs w:val="28"/>
              </w:rPr>
              <w:t>Длина не более 12000 мм.</w:t>
            </w:r>
          </w:p>
        </w:tc>
      </w:tr>
      <w:tr w:rsidR="00FB7F37" w:rsidRPr="00B724F4" w:rsidTr="00B724F4">
        <w:tc>
          <w:tcPr>
            <w:tcW w:w="2689" w:type="dxa"/>
            <w:vMerge/>
          </w:tcPr>
          <w:p w:rsidR="00FB7F37" w:rsidRPr="00B724F4" w:rsidRDefault="00FB7F37" w:rsidP="00105EA2">
            <w:pPr>
              <w:rPr>
                <w:rFonts w:ascii="Times New Roman" w:hAnsi="Times New Roman" w:cs="Times New Roman"/>
                <w:sz w:val="28"/>
                <w:szCs w:val="28"/>
              </w:rPr>
            </w:pPr>
          </w:p>
        </w:tc>
        <w:tc>
          <w:tcPr>
            <w:tcW w:w="3827" w:type="dxa"/>
          </w:tcPr>
          <w:p w:rsidR="00FB7F37" w:rsidRPr="00B724F4" w:rsidRDefault="008A55C3" w:rsidP="00105EA2">
            <w:pPr>
              <w:rPr>
                <w:rFonts w:ascii="Times New Roman" w:hAnsi="Times New Roman" w:cs="Times New Roman"/>
                <w:sz w:val="28"/>
                <w:szCs w:val="28"/>
              </w:rPr>
            </w:pPr>
            <w:r w:rsidRPr="00B724F4">
              <w:rPr>
                <w:rFonts w:ascii="Times New Roman" w:hAnsi="Times New Roman" w:cs="Times New Roman"/>
                <w:sz w:val="28"/>
                <w:szCs w:val="28"/>
              </w:rPr>
              <w:object w:dxaOrig="1845" w:dyaOrig="570">
                <v:shape id="_x0000_i1026" type="#_x0000_t75" style="width:91.8pt;height:29.4pt" o:ole="">
                  <v:imagedata r:id="rId17" o:title=""/>
                </v:shape>
                <o:OLEObject Type="Embed" ProgID="PBrush" ShapeID="_x0000_i1026" DrawAspect="Content" ObjectID="_1775307836" r:id="rId18"/>
              </w:object>
            </w:r>
            <w:r w:rsidR="00B724F4">
              <w:rPr>
                <w:rFonts w:ascii="Times New Roman" w:hAnsi="Times New Roman" w:cs="Times New Roman"/>
                <w:sz w:val="28"/>
                <w:szCs w:val="28"/>
              </w:rPr>
              <w:t>с подложкой</w:t>
            </w:r>
          </w:p>
        </w:tc>
        <w:tc>
          <w:tcPr>
            <w:tcW w:w="3304" w:type="dxa"/>
          </w:tcPr>
          <w:p w:rsidR="00FB7F37" w:rsidRPr="00707BBB" w:rsidRDefault="001A031E" w:rsidP="00105EA2">
            <w:pPr>
              <w:rPr>
                <w:rFonts w:ascii="Times New Roman" w:hAnsi="Times New Roman" w:cs="Times New Roman"/>
                <w:color w:val="000000" w:themeColor="text1"/>
                <w:sz w:val="28"/>
                <w:szCs w:val="28"/>
              </w:rPr>
            </w:pPr>
            <w:r w:rsidRPr="00707BBB">
              <w:rPr>
                <w:rFonts w:ascii="Times New Roman" w:hAnsi="Times New Roman" w:cs="Times New Roman"/>
                <w:color w:val="000000" w:themeColor="text1"/>
                <w:sz w:val="28"/>
                <w:szCs w:val="28"/>
              </w:rPr>
              <w:t>Размещение разрешено с соблюдением всех подробных правил</w:t>
            </w:r>
          </w:p>
        </w:tc>
      </w:tr>
      <w:tr w:rsidR="00FB7F37" w:rsidRPr="00B724F4" w:rsidTr="00B724F4">
        <w:tc>
          <w:tcPr>
            <w:tcW w:w="2689" w:type="dxa"/>
            <w:vMerge/>
          </w:tcPr>
          <w:p w:rsidR="00FB7F37" w:rsidRPr="00B724F4" w:rsidRDefault="00FB7F37" w:rsidP="00105EA2">
            <w:pPr>
              <w:rPr>
                <w:rFonts w:ascii="Times New Roman" w:hAnsi="Times New Roman" w:cs="Times New Roman"/>
                <w:sz w:val="28"/>
                <w:szCs w:val="28"/>
              </w:rPr>
            </w:pPr>
          </w:p>
        </w:tc>
        <w:tc>
          <w:tcPr>
            <w:tcW w:w="3827" w:type="dxa"/>
          </w:tcPr>
          <w:p w:rsidR="00FB7F37" w:rsidRPr="00B724F4" w:rsidRDefault="008A55C3" w:rsidP="00105EA2">
            <w:pPr>
              <w:rPr>
                <w:rFonts w:ascii="Times New Roman" w:hAnsi="Times New Roman" w:cs="Times New Roman"/>
                <w:sz w:val="28"/>
                <w:szCs w:val="28"/>
              </w:rPr>
            </w:pPr>
            <w:r w:rsidRPr="00B724F4">
              <w:rPr>
                <w:rFonts w:ascii="Times New Roman" w:hAnsi="Times New Roman" w:cs="Times New Roman"/>
                <w:sz w:val="28"/>
                <w:szCs w:val="28"/>
              </w:rPr>
              <w:object w:dxaOrig="1770" w:dyaOrig="630">
                <v:shape id="_x0000_i1027" type="#_x0000_t75" style="width:87.6pt;height:31.8pt" o:ole="">
                  <v:imagedata r:id="rId19" o:title=""/>
                </v:shape>
                <o:OLEObject Type="Embed" ProgID="PBrush" ShapeID="_x0000_i1027" DrawAspect="Content" ObjectID="_1775307837" r:id="rId20"/>
              </w:object>
            </w:r>
            <w:r w:rsidR="00B724F4">
              <w:rPr>
                <w:rFonts w:ascii="Times New Roman" w:hAnsi="Times New Roman" w:cs="Times New Roman"/>
                <w:sz w:val="28"/>
                <w:szCs w:val="28"/>
              </w:rPr>
              <w:t xml:space="preserve"> </w:t>
            </w:r>
            <w:proofErr w:type="spellStart"/>
            <w:r w:rsidR="00B724F4">
              <w:rPr>
                <w:rFonts w:ascii="Times New Roman" w:hAnsi="Times New Roman" w:cs="Times New Roman"/>
                <w:sz w:val="28"/>
                <w:szCs w:val="28"/>
              </w:rPr>
              <w:t>лайтбокс</w:t>
            </w:r>
            <w:proofErr w:type="spellEnd"/>
          </w:p>
        </w:tc>
        <w:tc>
          <w:tcPr>
            <w:tcW w:w="3304" w:type="dxa"/>
          </w:tcPr>
          <w:p w:rsidR="00FB7F37" w:rsidRPr="00707BBB" w:rsidRDefault="001A031E" w:rsidP="00105EA2">
            <w:pPr>
              <w:rPr>
                <w:rFonts w:ascii="Times New Roman" w:hAnsi="Times New Roman" w:cs="Times New Roman"/>
                <w:color w:val="000000" w:themeColor="text1"/>
                <w:sz w:val="28"/>
                <w:szCs w:val="28"/>
              </w:rPr>
            </w:pPr>
            <w:r w:rsidRPr="00707BBB">
              <w:rPr>
                <w:rFonts w:ascii="Times New Roman" w:hAnsi="Times New Roman" w:cs="Times New Roman"/>
                <w:color w:val="000000" w:themeColor="text1"/>
                <w:sz w:val="28"/>
                <w:szCs w:val="28"/>
              </w:rPr>
              <w:t>Размещение разрешено с соблюдением всех подробных правил</w:t>
            </w:r>
          </w:p>
        </w:tc>
      </w:tr>
      <w:tr w:rsidR="00910EA4" w:rsidRPr="00B724F4" w:rsidTr="00B724F4">
        <w:tc>
          <w:tcPr>
            <w:tcW w:w="2689" w:type="dxa"/>
            <w:vMerge w:val="restart"/>
          </w:tcPr>
          <w:p w:rsidR="00910EA4" w:rsidRPr="00B724F4" w:rsidRDefault="00910EA4" w:rsidP="00E71C27">
            <w:pPr>
              <w:rPr>
                <w:rFonts w:ascii="Times New Roman" w:hAnsi="Times New Roman" w:cs="Times New Roman"/>
                <w:sz w:val="28"/>
                <w:szCs w:val="28"/>
              </w:rPr>
            </w:pPr>
            <w:r w:rsidRPr="00B724F4">
              <w:rPr>
                <w:rFonts w:ascii="Times New Roman" w:hAnsi="Times New Roman" w:cs="Times New Roman"/>
                <w:sz w:val="28"/>
                <w:szCs w:val="28"/>
              </w:rPr>
              <w:t>Вывеска на козырьке</w:t>
            </w:r>
          </w:p>
        </w:tc>
        <w:tc>
          <w:tcPr>
            <w:tcW w:w="3827" w:type="dxa"/>
          </w:tcPr>
          <w:p w:rsidR="00D37115" w:rsidRDefault="00910EA4" w:rsidP="00105EA2">
            <w:pPr>
              <w:rPr>
                <w:rFonts w:ascii="Times New Roman" w:hAnsi="Times New Roman" w:cs="Times New Roman"/>
                <w:sz w:val="28"/>
                <w:szCs w:val="28"/>
              </w:rPr>
            </w:pPr>
            <w:r w:rsidRPr="00B724F4">
              <w:rPr>
                <w:rFonts w:ascii="Times New Roman" w:hAnsi="Times New Roman" w:cs="Times New Roman"/>
                <w:sz w:val="28"/>
                <w:szCs w:val="28"/>
              </w:rPr>
              <w:object w:dxaOrig="1755" w:dyaOrig="510">
                <v:shape id="_x0000_i1028" type="#_x0000_t75" style="width:87.6pt;height:24.6pt" o:ole="">
                  <v:imagedata r:id="rId15" o:title=""/>
                </v:shape>
                <o:OLEObject Type="Embed" ProgID="PBrush" ShapeID="_x0000_i1028" DrawAspect="Content" ObjectID="_1775307838" r:id="rId21"/>
              </w:object>
            </w:r>
            <w:r w:rsidRPr="00B724F4">
              <w:rPr>
                <w:rFonts w:ascii="Times New Roman" w:hAnsi="Times New Roman" w:cs="Times New Roman"/>
                <w:sz w:val="28"/>
                <w:szCs w:val="28"/>
              </w:rPr>
              <w:t xml:space="preserve"> </w:t>
            </w:r>
          </w:p>
          <w:p w:rsidR="00910EA4" w:rsidRPr="00B724F4" w:rsidRDefault="00910EA4" w:rsidP="00105EA2">
            <w:pPr>
              <w:rPr>
                <w:rFonts w:ascii="Times New Roman" w:hAnsi="Times New Roman" w:cs="Times New Roman"/>
                <w:sz w:val="28"/>
                <w:szCs w:val="28"/>
              </w:rPr>
            </w:pPr>
            <w:r w:rsidRPr="00B724F4">
              <w:rPr>
                <w:rFonts w:ascii="Times New Roman" w:hAnsi="Times New Roman" w:cs="Times New Roman"/>
                <w:sz w:val="28"/>
                <w:szCs w:val="28"/>
              </w:rPr>
              <w:t>без подложки</w:t>
            </w:r>
          </w:p>
        </w:tc>
        <w:tc>
          <w:tcPr>
            <w:tcW w:w="3304" w:type="dxa"/>
          </w:tcPr>
          <w:p w:rsidR="00910EA4" w:rsidRPr="00B724F4" w:rsidRDefault="001A031E" w:rsidP="003C14AC">
            <w:pPr>
              <w:rPr>
                <w:rFonts w:ascii="Times New Roman" w:hAnsi="Times New Roman" w:cs="Times New Roman"/>
                <w:sz w:val="28"/>
                <w:szCs w:val="28"/>
              </w:rPr>
            </w:pPr>
            <w:r>
              <w:rPr>
                <w:rFonts w:ascii="Times New Roman" w:hAnsi="Times New Roman" w:cs="Times New Roman"/>
                <w:sz w:val="28"/>
                <w:szCs w:val="28"/>
              </w:rPr>
              <w:t xml:space="preserve">Размещение разрешено. Высота не более </w:t>
            </w:r>
            <w:r w:rsidR="00EC2552">
              <w:rPr>
                <w:rFonts w:ascii="Times New Roman" w:hAnsi="Times New Roman" w:cs="Times New Roman"/>
                <w:sz w:val="28"/>
                <w:szCs w:val="28"/>
              </w:rPr>
              <w:t>900</w:t>
            </w:r>
            <w:r>
              <w:rPr>
                <w:rFonts w:ascii="Times New Roman" w:hAnsi="Times New Roman" w:cs="Times New Roman"/>
                <w:sz w:val="28"/>
                <w:szCs w:val="28"/>
              </w:rPr>
              <w:t xml:space="preserve"> мм.</w:t>
            </w:r>
          </w:p>
        </w:tc>
      </w:tr>
      <w:tr w:rsidR="001A031E" w:rsidRPr="00B724F4" w:rsidTr="00B724F4">
        <w:tc>
          <w:tcPr>
            <w:tcW w:w="2689" w:type="dxa"/>
            <w:vMerge/>
          </w:tcPr>
          <w:p w:rsidR="001A031E" w:rsidRPr="00B724F4" w:rsidRDefault="001A031E" w:rsidP="001A031E">
            <w:pPr>
              <w:rPr>
                <w:rFonts w:ascii="Times New Roman" w:hAnsi="Times New Roman" w:cs="Times New Roman"/>
                <w:sz w:val="28"/>
                <w:szCs w:val="28"/>
              </w:rPr>
            </w:pPr>
          </w:p>
        </w:tc>
        <w:tc>
          <w:tcPr>
            <w:tcW w:w="3827" w:type="dxa"/>
          </w:tcPr>
          <w:p w:rsidR="00D37115" w:rsidRDefault="001A031E" w:rsidP="001A031E">
            <w:pPr>
              <w:rPr>
                <w:rFonts w:ascii="Times New Roman" w:hAnsi="Times New Roman" w:cs="Times New Roman"/>
                <w:sz w:val="28"/>
                <w:szCs w:val="28"/>
              </w:rPr>
            </w:pPr>
            <w:r w:rsidRPr="00B724F4">
              <w:rPr>
                <w:rFonts w:ascii="Times New Roman" w:hAnsi="Times New Roman" w:cs="Times New Roman"/>
                <w:sz w:val="28"/>
                <w:szCs w:val="28"/>
              </w:rPr>
              <w:object w:dxaOrig="1845" w:dyaOrig="570">
                <v:shape id="_x0000_i1029" type="#_x0000_t75" style="width:91.8pt;height:29.4pt" o:ole="">
                  <v:imagedata r:id="rId17" o:title=""/>
                </v:shape>
                <o:OLEObject Type="Embed" ProgID="PBrush" ShapeID="_x0000_i1029" DrawAspect="Content" ObjectID="_1775307839" r:id="rId22"/>
              </w:object>
            </w:r>
            <w:r>
              <w:rPr>
                <w:rFonts w:ascii="Times New Roman" w:hAnsi="Times New Roman" w:cs="Times New Roman"/>
                <w:sz w:val="28"/>
                <w:szCs w:val="28"/>
              </w:rPr>
              <w:t xml:space="preserve"> </w:t>
            </w:r>
          </w:p>
          <w:p w:rsidR="001A031E" w:rsidRPr="00B724F4" w:rsidRDefault="001A031E" w:rsidP="001A031E">
            <w:pPr>
              <w:rPr>
                <w:rFonts w:ascii="Times New Roman" w:hAnsi="Times New Roman" w:cs="Times New Roman"/>
                <w:sz w:val="28"/>
                <w:szCs w:val="28"/>
              </w:rPr>
            </w:pPr>
            <w:r>
              <w:rPr>
                <w:rFonts w:ascii="Times New Roman" w:hAnsi="Times New Roman" w:cs="Times New Roman"/>
                <w:sz w:val="28"/>
                <w:szCs w:val="28"/>
              </w:rPr>
              <w:t>с подложкой</w:t>
            </w:r>
          </w:p>
        </w:tc>
        <w:tc>
          <w:tcPr>
            <w:tcW w:w="3304" w:type="dxa"/>
          </w:tcPr>
          <w:p w:rsidR="001A031E" w:rsidRPr="00707BBB" w:rsidRDefault="001A031E" w:rsidP="003C14AC">
            <w:pPr>
              <w:rPr>
                <w:rFonts w:ascii="Times New Roman" w:hAnsi="Times New Roman" w:cs="Times New Roman"/>
                <w:color w:val="000000" w:themeColor="text1"/>
                <w:sz w:val="28"/>
                <w:szCs w:val="28"/>
              </w:rPr>
            </w:pPr>
            <w:r w:rsidRPr="00707BBB">
              <w:rPr>
                <w:rFonts w:ascii="Times New Roman" w:hAnsi="Times New Roman" w:cs="Times New Roman"/>
                <w:color w:val="000000" w:themeColor="text1"/>
                <w:sz w:val="28"/>
                <w:szCs w:val="28"/>
              </w:rPr>
              <w:t>Размещение разрешено с соблюдением всех подробных правил</w:t>
            </w:r>
          </w:p>
        </w:tc>
      </w:tr>
      <w:tr w:rsidR="001A031E" w:rsidRPr="00B724F4" w:rsidTr="00B724F4">
        <w:tc>
          <w:tcPr>
            <w:tcW w:w="2689" w:type="dxa"/>
            <w:vMerge/>
          </w:tcPr>
          <w:p w:rsidR="001A031E" w:rsidRPr="00B724F4" w:rsidRDefault="001A031E" w:rsidP="001A031E">
            <w:pPr>
              <w:rPr>
                <w:rFonts w:ascii="Times New Roman" w:hAnsi="Times New Roman" w:cs="Times New Roman"/>
                <w:sz w:val="28"/>
                <w:szCs w:val="28"/>
              </w:rPr>
            </w:pPr>
          </w:p>
        </w:tc>
        <w:tc>
          <w:tcPr>
            <w:tcW w:w="3827" w:type="dxa"/>
          </w:tcPr>
          <w:p w:rsidR="00D37115" w:rsidRDefault="001A031E" w:rsidP="001A031E">
            <w:pPr>
              <w:rPr>
                <w:rFonts w:ascii="Times New Roman" w:hAnsi="Times New Roman" w:cs="Times New Roman"/>
                <w:sz w:val="28"/>
                <w:szCs w:val="28"/>
              </w:rPr>
            </w:pPr>
            <w:r w:rsidRPr="00B724F4">
              <w:rPr>
                <w:rFonts w:ascii="Times New Roman" w:hAnsi="Times New Roman" w:cs="Times New Roman"/>
                <w:sz w:val="28"/>
                <w:szCs w:val="28"/>
              </w:rPr>
              <w:object w:dxaOrig="1770" w:dyaOrig="630">
                <v:shape id="_x0000_i1030" type="#_x0000_t75" style="width:87.6pt;height:31.8pt" o:ole="">
                  <v:imagedata r:id="rId19" o:title=""/>
                </v:shape>
                <o:OLEObject Type="Embed" ProgID="PBrush" ShapeID="_x0000_i1030" DrawAspect="Content" ObjectID="_1775307840" r:id="rId23"/>
              </w:object>
            </w:r>
            <w:r>
              <w:rPr>
                <w:rFonts w:ascii="Times New Roman" w:hAnsi="Times New Roman" w:cs="Times New Roman"/>
                <w:sz w:val="28"/>
                <w:szCs w:val="28"/>
              </w:rPr>
              <w:t xml:space="preserve"> </w:t>
            </w:r>
          </w:p>
          <w:p w:rsidR="001A031E" w:rsidRPr="00B724F4" w:rsidRDefault="001A031E" w:rsidP="001A031E">
            <w:pPr>
              <w:rPr>
                <w:rFonts w:ascii="Times New Roman" w:hAnsi="Times New Roman" w:cs="Times New Roman"/>
                <w:sz w:val="28"/>
                <w:szCs w:val="28"/>
              </w:rPr>
            </w:pPr>
            <w:proofErr w:type="spellStart"/>
            <w:r>
              <w:rPr>
                <w:rFonts w:ascii="Times New Roman" w:hAnsi="Times New Roman" w:cs="Times New Roman"/>
                <w:sz w:val="28"/>
                <w:szCs w:val="28"/>
              </w:rPr>
              <w:t>лайтбокс</w:t>
            </w:r>
            <w:proofErr w:type="spellEnd"/>
          </w:p>
        </w:tc>
        <w:tc>
          <w:tcPr>
            <w:tcW w:w="3304" w:type="dxa"/>
          </w:tcPr>
          <w:p w:rsidR="001A031E" w:rsidRPr="00707BBB" w:rsidRDefault="001A031E" w:rsidP="003C14AC">
            <w:pPr>
              <w:rPr>
                <w:rFonts w:ascii="Times New Roman" w:hAnsi="Times New Roman" w:cs="Times New Roman"/>
                <w:color w:val="000000" w:themeColor="text1"/>
                <w:sz w:val="28"/>
                <w:szCs w:val="28"/>
              </w:rPr>
            </w:pPr>
            <w:r w:rsidRPr="00707BBB">
              <w:rPr>
                <w:rFonts w:ascii="Times New Roman" w:hAnsi="Times New Roman" w:cs="Times New Roman"/>
                <w:color w:val="000000" w:themeColor="text1"/>
                <w:sz w:val="28"/>
                <w:szCs w:val="28"/>
              </w:rPr>
              <w:t>Размещение разрешено с соблюдением всех подробных правил</w:t>
            </w:r>
          </w:p>
        </w:tc>
      </w:tr>
      <w:tr w:rsidR="001A031E" w:rsidRPr="00B724F4" w:rsidTr="00B724F4">
        <w:tc>
          <w:tcPr>
            <w:tcW w:w="2689" w:type="dxa"/>
            <w:vMerge w:val="restart"/>
          </w:tcPr>
          <w:p w:rsidR="001A031E" w:rsidRPr="00B724F4" w:rsidRDefault="001A031E" w:rsidP="001A031E">
            <w:pPr>
              <w:rPr>
                <w:rFonts w:ascii="Times New Roman" w:hAnsi="Times New Roman" w:cs="Times New Roman"/>
                <w:sz w:val="28"/>
                <w:szCs w:val="28"/>
              </w:rPr>
            </w:pPr>
            <w:r w:rsidRPr="00B724F4">
              <w:rPr>
                <w:rFonts w:ascii="Times New Roman" w:hAnsi="Times New Roman" w:cs="Times New Roman"/>
                <w:sz w:val="28"/>
                <w:szCs w:val="28"/>
              </w:rPr>
              <w:t>Вывески на фризе</w:t>
            </w:r>
          </w:p>
        </w:tc>
        <w:tc>
          <w:tcPr>
            <w:tcW w:w="3827" w:type="dxa"/>
          </w:tcPr>
          <w:p w:rsidR="00D37115" w:rsidRDefault="001A031E" w:rsidP="001A031E">
            <w:pPr>
              <w:rPr>
                <w:rFonts w:ascii="Times New Roman" w:hAnsi="Times New Roman" w:cs="Times New Roman"/>
                <w:sz w:val="28"/>
                <w:szCs w:val="28"/>
              </w:rPr>
            </w:pPr>
            <w:r w:rsidRPr="00B724F4">
              <w:rPr>
                <w:rFonts w:ascii="Times New Roman" w:hAnsi="Times New Roman" w:cs="Times New Roman"/>
                <w:sz w:val="28"/>
                <w:szCs w:val="28"/>
              </w:rPr>
              <w:object w:dxaOrig="1755" w:dyaOrig="510">
                <v:shape id="_x0000_i1031" type="#_x0000_t75" style="width:87.6pt;height:24.6pt" o:ole="">
                  <v:imagedata r:id="rId15" o:title=""/>
                </v:shape>
                <o:OLEObject Type="Embed" ProgID="PBrush" ShapeID="_x0000_i1031" DrawAspect="Content" ObjectID="_1775307841" r:id="rId24"/>
              </w:object>
            </w:r>
            <w:r>
              <w:rPr>
                <w:rFonts w:ascii="Times New Roman" w:hAnsi="Times New Roman" w:cs="Times New Roman"/>
                <w:sz w:val="28"/>
                <w:szCs w:val="28"/>
              </w:rPr>
              <w:t xml:space="preserve"> </w:t>
            </w:r>
          </w:p>
          <w:p w:rsidR="001A031E" w:rsidRPr="00B724F4" w:rsidRDefault="001A031E" w:rsidP="001A031E">
            <w:pPr>
              <w:rPr>
                <w:rFonts w:ascii="Times New Roman" w:hAnsi="Times New Roman" w:cs="Times New Roman"/>
                <w:sz w:val="28"/>
                <w:szCs w:val="28"/>
              </w:rPr>
            </w:pPr>
            <w:r w:rsidRPr="00B724F4">
              <w:rPr>
                <w:rFonts w:ascii="Times New Roman" w:hAnsi="Times New Roman" w:cs="Times New Roman"/>
                <w:sz w:val="28"/>
                <w:szCs w:val="28"/>
              </w:rPr>
              <w:t>без подложки</w:t>
            </w:r>
          </w:p>
        </w:tc>
        <w:tc>
          <w:tcPr>
            <w:tcW w:w="3304" w:type="dxa"/>
          </w:tcPr>
          <w:p w:rsidR="001A031E" w:rsidRPr="00B724F4" w:rsidRDefault="001A031E" w:rsidP="003C14AC">
            <w:pPr>
              <w:rPr>
                <w:rFonts w:ascii="Times New Roman" w:hAnsi="Times New Roman" w:cs="Times New Roman"/>
                <w:sz w:val="28"/>
                <w:szCs w:val="28"/>
              </w:rPr>
            </w:pPr>
            <w:r>
              <w:rPr>
                <w:rFonts w:ascii="Times New Roman" w:hAnsi="Times New Roman" w:cs="Times New Roman"/>
                <w:sz w:val="28"/>
                <w:szCs w:val="28"/>
              </w:rPr>
              <w:t xml:space="preserve">Размещение разрешено. Высота не более </w:t>
            </w:r>
            <w:r w:rsidR="00EC2552">
              <w:rPr>
                <w:rFonts w:ascii="Times New Roman" w:hAnsi="Times New Roman" w:cs="Times New Roman"/>
                <w:sz w:val="28"/>
                <w:szCs w:val="28"/>
              </w:rPr>
              <w:t>900</w:t>
            </w:r>
            <w:r>
              <w:rPr>
                <w:rFonts w:ascii="Times New Roman" w:hAnsi="Times New Roman" w:cs="Times New Roman"/>
                <w:sz w:val="28"/>
                <w:szCs w:val="28"/>
              </w:rPr>
              <w:t xml:space="preserve"> мм.</w:t>
            </w:r>
          </w:p>
        </w:tc>
      </w:tr>
      <w:tr w:rsidR="001A031E" w:rsidRPr="00B724F4" w:rsidTr="00B724F4">
        <w:tc>
          <w:tcPr>
            <w:tcW w:w="2689" w:type="dxa"/>
            <w:vMerge/>
          </w:tcPr>
          <w:p w:rsidR="001A031E" w:rsidRPr="00B724F4" w:rsidRDefault="001A031E" w:rsidP="001A031E">
            <w:pPr>
              <w:rPr>
                <w:rFonts w:ascii="Times New Roman" w:hAnsi="Times New Roman" w:cs="Times New Roman"/>
                <w:sz w:val="28"/>
                <w:szCs w:val="28"/>
              </w:rPr>
            </w:pPr>
          </w:p>
        </w:tc>
        <w:tc>
          <w:tcPr>
            <w:tcW w:w="3827" w:type="dxa"/>
          </w:tcPr>
          <w:p w:rsidR="00D37115" w:rsidRDefault="001A031E" w:rsidP="001A031E">
            <w:pPr>
              <w:rPr>
                <w:rFonts w:ascii="Times New Roman" w:hAnsi="Times New Roman" w:cs="Times New Roman"/>
                <w:sz w:val="28"/>
                <w:szCs w:val="28"/>
              </w:rPr>
            </w:pPr>
            <w:r w:rsidRPr="00B724F4">
              <w:rPr>
                <w:rFonts w:ascii="Times New Roman" w:hAnsi="Times New Roman" w:cs="Times New Roman"/>
                <w:sz w:val="28"/>
                <w:szCs w:val="28"/>
              </w:rPr>
              <w:object w:dxaOrig="1845" w:dyaOrig="570">
                <v:shape id="_x0000_i1032" type="#_x0000_t75" style="width:91.8pt;height:29.4pt" o:ole="">
                  <v:imagedata r:id="rId17" o:title=""/>
                </v:shape>
                <o:OLEObject Type="Embed" ProgID="PBrush" ShapeID="_x0000_i1032" DrawAspect="Content" ObjectID="_1775307842" r:id="rId25"/>
              </w:object>
            </w:r>
          </w:p>
          <w:p w:rsidR="001A031E" w:rsidRPr="00B724F4" w:rsidRDefault="001A031E" w:rsidP="001A031E">
            <w:pPr>
              <w:rPr>
                <w:rFonts w:ascii="Times New Roman" w:hAnsi="Times New Roman" w:cs="Times New Roman"/>
                <w:sz w:val="28"/>
                <w:szCs w:val="28"/>
              </w:rPr>
            </w:pPr>
            <w:r>
              <w:rPr>
                <w:rFonts w:ascii="Times New Roman" w:hAnsi="Times New Roman" w:cs="Times New Roman"/>
                <w:sz w:val="28"/>
                <w:szCs w:val="28"/>
              </w:rPr>
              <w:t xml:space="preserve"> с подложкой</w:t>
            </w:r>
          </w:p>
        </w:tc>
        <w:tc>
          <w:tcPr>
            <w:tcW w:w="3304" w:type="dxa"/>
          </w:tcPr>
          <w:p w:rsidR="001A031E" w:rsidRPr="00707BBB" w:rsidRDefault="001A031E" w:rsidP="003C14AC">
            <w:pPr>
              <w:rPr>
                <w:rFonts w:ascii="Times New Roman" w:hAnsi="Times New Roman" w:cs="Times New Roman"/>
                <w:color w:val="000000" w:themeColor="text1"/>
                <w:sz w:val="28"/>
                <w:szCs w:val="28"/>
              </w:rPr>
            </w:pPr>
            <w:r w:rsidRPr="00707BBB">
              <w:rPr>
                <w:rFonts w:ascii="Times New Roman" w:hAnsi="Times New Roman" w:cs="Times New Roman"/>
                <w:color w:val="000000" w:themeColor="text1"/>
                <w:sz w:val="28"/>
                <w:szCs w:val="28"/>
              </w:rPr>
              <w:t>Размещение разрешено с соблюдением всех подробных правил</w:t>
            </w:r>
          </w:p>
        </w:tc>
      </w:tr>
      <w:tr w:rsidR="001A031E" w:rsidRPr="00B724F4" w:rsidTr="00B724F4">
        <w:tc>
          <w:tcPr>
            <w:tcW w:w="2689" w:type="dxa"/>
            <w:vMerge/>
          </w:tcPr>
          <w:p w:rsidR="001A031E" w:rsidRPr="00B724F4" w:rsidRDefault="001A031E" w:rsidP="001A031E">
            <w:pPr>
              <w:rPr>
                <w:rFonts w:ascii="Times New Roman" w:hAnsi="Times New Roman" w:cs="Times New Roman"/>
                <w:sz w:val="28"/>
                <w:szCs w:val="28"/>
              </w:rPr>
            </w:pPr>
          </w:p>
        </w:tc>
        <w:tc>
          <w:tcPr>
            <w:tcW w:w="3827" w:type="dxa"/>
          </w:tcPr>
          <w:p w:rsidR="00D37115" w:rsidRDefault="001A031E" w:rsidP="001A031E">
            <w:pPr>
              <w:rPr>
                <w:rFonts w:ascii="Times New Roman" w:hAnsi="Times New Roman" w:cs="Times New Roman"/>
                <w:sz w:val="28"/>
                <w:szCs w:val="28"/>
              </w:rPr>
            </w:pPr>
            <w:r w:rsidRPr="00B724F4">
              <w:rPr>
                <w:rFonts w:ascii="Times New Roman" w:hAnsi="Times New Roman" w:cs="Times New Roman"/>
                <w:sz w:val="28"/>
                <w:szCs w:val="28"/>
              </w:rPr>
              <w:object w:dxaOrig="1770" w:dyaOrig="630">
                <v:shape id="_x0000_i1033" type="#_x0000_t75" style="width:87.6pt;height:31.8pt" o:ole="">
                  <v:imagedata r:id="rId19" o:title=""/>
                </v:shape>
                <o:OLEObject Type="Embed" ProgID="PBrush" ShapeID="_x0000_i1033" DrawAspect="Content" ObjectID="_1775307843" r:id="rId26"/>
              </w:object>
            </w:r>
            <w:r>
              <w:rPr>
                <w:rFonts w:ascii="Times New Roman" w:hAnsi="Times New Roman" w:cs="Times New Roman"/>
                <w:sz w:val="28"/>
                <w:szCs w:val="28"/>
              </w:rPr>
              <w:t xml:space="preserve"> </w:t>
            </w:r>
          </w:p>
          <w:p w:rsidR="001A031E" w:rsidRPr="00B724F4" w:rsidRDefault="001A031E" w:rsidP="001A031E">
            <w:pPr>
              <w:rPr>
                <w:rFonts w:ascii="Times New Roman" w:hAnsi="Times New Roman" w:cs="Times New Roman"/>
                <w:sz w:val="28"/>
                <w:szCs w:val="28"/>
              </w:rPr>
            </w:pPr>
            <w:proofErr w:type="spellStart"/>
            <w:r>
              <w:rPr>
                <w:rFonts w:ascii="Times New Roman" w:hAnsi="Times New Roman" w:cs="Times New Roman"/>
                <w:sz w:val="28"/>
                <w:szCs w:val="28"/>
              </w:rPr>
              <w:t>лайтбокс</w:t>
            </w:r>
            <w:proofErr w:type="spellEnd"/>
          </w:p>
        </w:tc>
        <w:tc>
          <w:tcPr>
            <w:tcW w:w="3304" w:type="dxa"/>
          </w:tcPr>
          <w:p w:rsidR="001A031E" w:rsidRPr="00707BBB" w:rsidRDefault="001A031E" w:rsidP="003C14AC">
            <w:pPr>
              <w:rPr>
                <w:rFonts w:ascii="Times New Roman" w:hAnsi="Times New Roman" w:cs="Times New Roman"/>
                <w:color w:val="000000" w:themeColor="text1"/>
                <w:sz w:val="28"/>
                <w:szCs w:val="28"/>
              </w:rPr>
            </w:pPr>
            <w:r w:rsidRPr="00707BBB">
              <w:rPr>
                <w:rFonts w:ascii="Times New Roman" w:hAnsi="Times New Roman" w:cs="Times New Roman"/>
                <w:color w:val="000000" w:themeColor="text1"/>
                <w:sz w:val="28"/>
                <w:szCs w:val="28"/>
              </w:rPr>
              <w:t>Размещение разрешено с соблюдением всех подробных правил</w:t>
            </w:r>
          </w:p>
        </w:tc>
      </w:tr>
      <w:tr w:rsidR="001A031E" w:rsidRPr="00B724F4" w:rsidTr="00B724F4">
        <w:tc>
          <w:tcPr>
            <w:tcW w:w="2689" w:type="dxa"/>
            <w:vMerge w:val="restart"/>
          </w:tcPr>
          <w:p w:rsidR="001A031E" w:rsidRPr="00B724F4" w:rsidRDefault="001A031E" w:rsidP="001A031E">
            <w:pPr>
              <w:rPr>
                <w:rFonts w:ascii="Times New Roman" w:hAnsi="Times New Roman" w:cs="Times New Roman"/>
                <w:sz w:val="28"/>
                <w:szCs w:val="28"/>
              </w:rPr>
            </w:pPr>
            <w:r w:rsidRPr="00B724F4">
              <w:rPr>
                <w:rFonts w:ascii="Times New Roman" w:hAnsi="Times New Roman" w:cs="Times New Roman"/>
                <w:sz w:val="28"/>
                <w:szCs w:val="28"/>
              </w:rPr>
              <w:t xml:space="preserve">Вывески в </w:t>
            </w:r>
            <w:proofErr w:type="spellStart"/>
            <w:r w:rsidRPr="00B724F4">
              <w:rPr>
                <w:rFonts w:ascii="Times New Roman" w:hAnsi="Times New Roman" w:cs="Times New Roman"/>
                <w:sz w:val="28"/>
                <w:szCs w:val="28"/>
              </w:rPr>
              <w:t>светопрозразных</w:t>
            </w:r>
            <w:proofErr w:type="spellEnd"/>
            <w:r w:rsidRPr="00B724F4">
              <w:rPr>
                <w:rFonts w:ascii="Times New Roman" w:hAnsi="Times New Roman" w:cs="Times New Roman"/>
                <w:sz w:val="28"/>
                <w:szCs w:val="28"/>
              </w:rPr>
              <w:t xml:space="preserve"> конструкциях (окнах)</w:t>
            </w:r>
          </w:p>
        </w:tc>
        <w:tc>
          <w:tcPr>
            <w:tcW w:w="3827" w:type="dxa"/>
          </w:tcPr>
          <w:p w:rsidR="00D37115" w:rsidRDefault="001A031E" w:rsidP="001A031E">
            <w:pPr>
              <w:rPr>
                <w:rFonts w:ascii="Times New Roman" w:hAnsi="Times New Roman" w:cs="Times New Roman"/>
                <w:sz w:val="28"/>
                <w:szCs w:val="28"/>
              </w:rPr>
            </w:pPr>
            <w:r w:rsidRPr="00B724F4">
              <w:rPr>
                <w:rFonts w:ascii="Times New Roman" w:hAnsi="Times New Roman" w:cs="Times New Roman"/>
                <w:sz w:val="28"/>
                <w:szCs w:val="28"/>
              </w:rPr>
              <w:object w:dxaOrig="1755" w:dyaOrig="510">
                <v:shape id="_x0000_i1034" type="#_x0000_t75" style="width:87.6pt;height:24.6pt" o:ole="">
                  <v:imagedata r:id="rId15" o:title=""/>
                </v:shape>
                <o:OLEObject Type="Embed" ProgID="PBrush" ShapeID="_x0000_i1034" DrawAspect="Content" ObjectID="_1775307844" r:id="rId27"/>
              </w:object>
            </w:r>
            <w:r>
              <w:rPr>
                <w:rFonts w:ascii="Times New Roman" w:hAnsi="Times New Roman" w:cs="Times New Roman"/>
                <w:sz w:val="28"/>
                <w:szCs w:val="28"/>
              </w:rPr>
              <w:t xml:space="preserve"> </w:t>
            </w:r>
          </w:p>
          <w:p w:rsidR="001A031E" w:rsidRPr="00B724F4" w:rsidRDefault="001A031E" w:rsidP="001A031E">
            <w:pPr>
              <w:rPr>
                <w:rFonts w:ascii="Times New Roman" w:hAnsi="Times New Roman" w:cs="Times New Roman"/>
                <w:sz w:val="28"/>
                <w:szCs w:val="28"/>
              </w:rPr>
            </w:pPr>
            <w:r w:rsidRPr="00B724F4">
              <w:rPr>
                <w:rFonts w:ascii="Times New Roman" w:hAnsi="Times New Roman" w:cs="Times New Roman"/>
                <w:sz w:val="28"/>
                <w:szCs w:val="28"/>
              </w:rPr>
              <w:t>без подложки</w:t>
            </w:r>
          </w:p>
        </w:tc>
        <w:tc>
          <w:tcPr>
            <w:tcW w:w="3304" w:type="dxa"/>
          </w:tcPr>
          <w:p w:rsidR="001A031E" w:rsidRDefault="00C86B6B" w:rsidP="003C14AC">
            <w:pPr>
              <w:rPr>
                <w:rFonts w:ascii="Times New Roman" w:hAnsi="Times New Roman" w:cs="Times New Roman"/>
                <w:sz w:val="28"/>
                <w:szCs w:val="28"/>
              </w:rPr>
            </w:pPr>
            <w:r>
              <w:rPr>
                <w:rFonts w:ascii="Times New Roman" w:hAnsi="Times New Roman" w:cs="Times New Roman"/>
                <w:sz w:val="28"/>
                <w:szCs w:val="28"/>
              </w:rPr>
              <w:t xml:space="preserve">Размещение разрешено </w:t>
            </w:r>
          </w:p>
          <w:p w:rsidR="00C86B6B" w:rsidRPr="00B724F4" w:rsidRDefault="00AB72C9" w:rsidP="003C14AC">
            <w:pPr>
              <w:rPr>
                <w:rFonts w:ascii="Times New Roman" w:hAnsi="Times New Roman" w:cs="Times New Roman"/>
                <w:sz w:val="28"/>
                <w:szCs w:val="28"/>
              </w:rPr>
            </w:pPr>
            <w:r>
              <w:rPr>
                <w:rFonts w:ascii="Times New Roman" w:hAnsi="Times New Roman" w:cs="Times New Roman"/>
                <w:sz w:val="28"/>
                <w:szCs w:val="28"/>
              </w:rPr>
              <w:t>Не более 25% площади остекления</w:t>
            </w:r>
          </w:p>
        </w:tc>
      </w:tr>
      <w:tr w:rsidR="001A031E" w:rsidRPr="00B724F4" w:rsidTr="00B724F4">
        <w:tc>
          <w:tcPr>
            <w:tcW w:w="2689" w:type="dxa"/>
            <w:vMerge/>
          </w:tcPr>
          <w:p w:rsidR="001A031E" w:rsidRPr="00B724F4" w:rsidRDefault="001A031E" w:rsidP="001A031E">
            <w:pPr>
              <w:rPr>
                <w:rFonts w:ascii="Times New Roman" w:hAnsi="Times New Roman" w:cs="Times New Roman"/>
                <w:sz w:val="28"/>
                <w:szCs w:val="28"/>
              </w:rPr>
            </w:pPr>
          </w:p>
        </w:tc>
        <w:tc>
          <w:tcPr>
            <w:tcW w:w="3827" w:type="dxa"/>
          </w:tcPr>
          <w:p w:rsidR="00D37115" w:rsidRDefault="001A031E" w:rsidP="001A031E">
            <w:pPr>
              <w:rPr>
                <w:rFonts w:ascii="Times New Roman" w:hAnsi="Times New Roman" w:cs="Times New Roman"/>
                <w:sz w:val="28"/>
                <w:szCs w:val="28"/>
              </w:rPr>
            </w:pPr>
            <w:r w:rsidRPr="00B724F4">
              <w:rPr>
                <w:rFonts w:ascii="Times New Roman" w:hAnsi="Times New Roman" w:cs="Times New Roman"/>
                <w:sz w:val="28"/>
                <w:szCs w:val="28"/>
              </w:rPr>
              <w:object w:dxaOrig="1845" w:dyaOrig="570">
                <v:shape id="_x0000_i1035" type="#_x0000_t75" style="width:91.8pt;height:29.4pt" o:ole="">
                  <v:imagedata r:id="rId17" o:title=""/>
                </v:shape>
                <o:OLEObject Type="Embed" ProgID="PBrush" ShapeID="_x0000_i1035" DrawAspect="Content" ObjectID="_1775307845" r:id="rId28"/>
              </w:object>
            </w:r>
            <w:r>
              <w:rPr>
                <w:rFonts w:ascii="Times New Roman" w:hAnsi="Times New Roman" w:cs="Times New Roman"/>
                <w:sz w:val="28"/>
                <w:szCs w:val="28"/>
              </w:rPr>
              <w:t xml:space="preserve"> </w:t>
            </w:r>
          </w:p>
          <w:p w:rsidR="001A031E" w:rsidRPr="00B724F4" w:rsidRDefault="001A031E" w:rsidP="001A031E">
            <w:pPr>
              <w:rPr>
                <w:rFonts w:ascii="Times New Roman" w:hAnsi="Times New Roman" w:cs="Times New Roman"/>
                <w:sz w:val="28"/>
                <w:szCs w:val="28"/>
              </w:rPr>
            </w:pPr>
            <w:r>
              <w:rPr>
                <w:rFonts w:ascii="Times New Roman" w:hAnsi="Times New Roman" w:cs="Times New Roman"/>
                <w:sz w:val="28"/>
                <w:szCs w:val="28"/>
              </w:rPr>
              <w:t>с подложкой</w:t>
            </w:r>
          </w:p>
        </w:tc>
        <w:tc>
          <w:tcPr>
            <w:tcW w:w="3304" w:type="dxa"/>
          </w:tcPr>
          <w:p w:rsidR="001A031E" w:rsidRPr="00B724F4" w:rsidRDefault="00C86B6B" w:rsidP="003C14AC">
            <w:pPr>
              <w:rPr>
                <w:rFonts w:ascii="Times New Roman" w:hAnsi="Times New Roman" w:cs="Times New Roman"/>
                <w:sz w:val="28"/>
                <w:szCs w:val="28"/>
              </w:rPr>
            </w:pPr>
            <w:r>
              <w:rPr>
                <w:rFonts w:ascii="Times New Roman" w:hAnsi="Times New Roman" w:cs="Times New Roman"/>
                <w:sz w:val="28"/>
                <w:szCs w:val="28"/>
              </w:rPr>
              <w:t>Запрещено</w:t>
            </w:r>
          </w:p>
        </w:tc>
      </w:tr>
      <w:tr w:rsidR="001A031E" w:rsidRPr="00B724F4" w:rsidTr="00B724F4">
        <w:tc>
          <w:tcPr>
            <w:tcW w:w="2689" w:type="dxa"/>
            <w:vMerge/>
          </w:tcPr>
          <w:p w:rsidR="001A031E" w:rsidRPr="00B724F4" w:rsidRDefault="001A031E" w:rsidP="001A031E">
            <w:pPr>
              <w:rPr>
                <w:rFonts w:ascii="Times New Roman" w:hAnsi="Times New Roman" w:cs="Times New Roman"/>
                <w:sz w:val="28"/>
                <w:szCs w:val="28"/>
              </w:rPr>
            </w:pPr>
          </w:p>
        </w:tc>
        <w:tc>
          <w:tcPr>
            <w:tcW w:w="3827" w:type="dxa"/>
          </w:tcPr>
          <w:p w:rsidR="001A031E" w:rsidRPr="00B724F4" w:rsidRDefault="001A031E" w:rsidP="001A031E">
            <w:pPr>
              <w:rPr>
                <w:rFonts w:ascii="Times New Roman" w:hAnsi="Times New Roman" w:cs="Times New Roman"/>
                <w:sz w:val="28"/>
                <w:szCs w:val="28"/>
              </w:rPr>
            </w:pPr>
            <w:r w:rsidRPr="00B724F4">
              <w:rPr>
                <w:rFonts w:ascii="Times New Roman" w:hAnsi="Times New Roman" w:cs="Times New Roman"/>
                <w:sz w:val="28"/>
                <w:szCs w:val="28"/>
              </w:rPr>
              <w:object w:dxaOrig="1770" w:dyaOrig="630">
                <v:shape id="_x0000_i1036" type="#_x0000_t75" style="width:87.6pt;height:31.8pt" o:ole="">
                  <v:imagedata r:id="rId19" o:title=""/>
                </v:shape>
                <o:OLEObject Type="Embed" ProgID="PBrush" ShapeID="_x0000_i1036" DrawAspect="Content" ObjectID="_1775307846" r:id="rId29"/>
              </w:object>
            </w:r>
            <w:r>
              <w:rPr>
                <w:rFonts w:ascii="Times New Roman" w:hAnsi="Times New Roman" w:cs="Times New Roman"/>
                <w:sz w:val="28"/>
                <w:szCs w:val="28"/>
              </w:rPr>
              <w:t xml:space="preserve"> </w:t>
            </w:r>
            <w:proofErr w:type="spellStart"/>
            <w:r>
              <w:rPr>
                <w:rFonts w:ascii="Times New Roman" w:hAnsi="Times New Roman" w:cs="Times New Roman"/>
                <w:sz w:val="28"/>
                <w:szCs w:val="28"/>
              </w:rPr>
              <w:t>лайтбокс</w:t>
            </w:r>
            <w:proofErr w:type="spellEnd"/>
          </w:p>
        </w:tc>
        <w:tc>
          <w:tcPr>
            <w:tcW w:w="3304" w:type="dxa"/>
          </w:tcPr>
          <w:p w:rsidR="001A031E" w:rsidRPr="00B724F4" w:rsidRDefault="00C86B6B" w:rsidP="003C14AC">
            <w:pPr>
              <w:rPr>
                <w:rFonts w:ascii="Times New Roman" w:hAnsi="Times New Roman" w:cs="Times New Roman"/>
                <w:sz w:val="28"/>
                <w:szCs w:val="28"/>
              </w:rPr>
            </w:pPr>
            <w:r>
              <w:rPr>
                <w:rFonts w:ascii="Times New Roman" w:hAnsi="Times New Roman" w:cs="Times New Roman"/>
                <w:sz w:val="28"/>
                <w:szCs w:val="28"/>
              </w:rPr>
              <w:t>Запрещено</w:t>
            </w:r>
          </w:p>
        </w:tc>
      </w:tr>
      <w:tr w:rsidR="001A031E" w:rsidRPr="00B724F4" w:rsidTr="00B724F4">
        <w:tc>
          <w:tcPr>
            <w:tcW w:w="2689" w:type="dxa"/>
          </w:tcPr>
          <w:p w:rsidR="001A031E" w:rsidRPr="00B724F4" w:rsidRDefault="00C86B6B" w:rsidP="001A031E">
            <w:pPr>
              <w:rPr>
                <w:rFonts w:ascii="Times New Roman" w:hAnsi="Times New Roman" w:cs="Times New Roman"/>
                <w:sz w:val="28"/>
                <w:szCs w:val="28"/>
              </w:rPr>
            </w:pPr>
            <w:r>
              <w:rPr>
                <w:rFonts w:ascii="Times New Roman" w:hAnsi="Times New Roman" w:cs="Times New Roman"/>
                <w:sz w:val="28"/>
                <w:szCs w:val="28"/>
              </w:rPr>
              <w:t>Ф</w:t>
            </w:r>
            <w:r w:rsidR="001A031E" w:rsidRPr="00B724F4">
              <w:rPr>
                <w:rFonts w:ascii="Times New Roman" w:hAnsi="Times New Roman" w:cs="Times New Roman"/>
                <w:sz w:val="28"/>
                <w:szCs w:val="28"/>
              </w:rPr>
              <w:t>асадные таблички</w:t>
            </w:r>
          </w:p>
        </w:tc>
        <w:tc>
          <w:tcPr>
            <w:tcW w:w="3827" w:type="dxa"/>
          </w:tcPr>
          <w:p w:rsidR="001A031E" w:rsidRPr="00B724F4" w:rsidRDefault="001A031E" w:rsidP="001A031E">
            <w:pPr>
              <w:rPr>
                <w:rFonts w:ascii="Times New Roman" w:hAnsi="Times New Roman" w:cs="Times New Roman"/>
                <w:sz w:val="28"/>
                <w:szCs w:val="28"/>
              </w:rPr>
            </w:pPr>
            <w:r>
              <w:object w:dxaOrig="1770" w:dyaOrig="615">
                <v:shape id="_x0000_i1037" type="#_x0000_t75" style="width:87.6pt;height:31.2pt" o:ole="">
                  <v:imagedata r:id="rId30" o:title=""/>
                </v:shape>
                <o:OLEObject Type="Embed" ProgID="PBrush" ShapeID="_x0000_i1037" DrawAspect="Content" ObjectID="_1775307847" r:id="rId31"/>
              </w:object>
            </w:r>
          </w:p>
        </w:tc>
        <w:tc>
          <w:tcPr>
            <w:tcW w:w="3304" w:type="dxa"/>
          </w:tcPr>
          <w:p w:rsidR="00C86B6B" w:rsidRDefault="00C86B6B" w:rsidP="003C14AC">
            <w:pPr>
              <w:rPr>
                <w:rFonts w:ascii="Times New Roman" w:hAnsi="Times New Roman" w:cs="Times New Roman"/>
                <w:sz w:val="28"/>
                <w:szCs w:val="28"/>
              </w:rPr>
            </w:pPr>
            <w:r>
              <w:rPr>
                <w:rFonts w:ascii="Times New Roman" w:hAnsi="Times New Roman" w:cs="Times New Roman"/>
                <w:sz w:val="28"/>
                <w:szCs w:val="28"/>
              </w:rPr>
              <w:t xml:space="preserve">Размещение разрешено </w:t>
            </w:r>
          </w:p>
          <w:p w:rsidR="001A031E" w:rsidRPr="00B724F4" w:rsidRDefault="00C86B6B" w:rsidP="003C14AC">
            <w:pPr>
              <w:rPr>
                <w:rFonts w:ascii="Times New Roman" w:hAnsi="Times New Roman" w:cs="Times New Roman"/>
                <w:sz w:val="28"/>
                <w:szCs w:val="28"/>
              </w:rPr>
            </w:pPr>
            <w:r>
              <w:rPr>
                <w:rFonts w:ascii="Times New Roman" w:hAnsi="Times New Roman" w:cs="Times New Roman"/>
                <w:sz w:val="28"/>
                <w:szCs w:val="28"/>
              </w:rPr>
              <w:t>Размерами не более 800х600 мм</w:t>
            </w:r>
          </w:p>
        </w:tc>
      </w:tr>
      <w:tr w:rsidR="00C86B6B" w:rsidRPr="00B724F4" w:rsidTr="00B724F4">
        <w:tc>
          <w:tcPr>
            <w:tcW w:w="2689" w:type="dxa"/>
            <w:vMerge w:val="restart"/>
          </w:tcPr>
          <w:p w:rsidR="00C86B6B" w:rsidRPr="00B724F4" w:rsidRDefault="00C86B6B" w:rsidP="00C86B6B">
            <w:pPr>
              <w:rPr>
                <w:rFonts w:ascii="Times New Roman" w:hAnsi="Times New Roman" w:cs="Times New Roman"/>
                <w:sz w:val="28"/>
                <w:szCs w:val="28"/>
              </w:rPr>
            </w:pPr>
            <w:r w:rsidRPr="00B724F4">
              <w:rPr>
                <w:rFonts w:ascii="Times New Roman" w:hAnsi="Times New Roman" w:cs="Times New Roman"/>
                <w:sz w:val="28"/>
                <w:szCs w:val="28"/>
              </w:rPr>
              <w:t>Крышные вывески</w:t>
            </w:r>
          </w:p>
        </w:tc>
        <w:tc>
          <w:tcPr>
            <w:tcW w:w="3827" w:type="dxa"/>
          </w:tcPr>
          <w:p w:rsidR="00D37115" w:rsidRDefault="00C86B6B" w:rsidP="00C86B6B">
            <w:pPr>
              <w:rPr>
                <w:rFonts w:ascii="Times New Roman" w:hAnsi="Times New Roman" w:cs="Times New Roman"/>
                <w:sz w:val="28"/>
                <w:szCs w:val="28"/>
              </w:rPr>
            </w:pPr>
            <w:r w:rsidRPr="00B724F4">
              <w:rPr>
                <w:rFonts w:ascii="Times New Roman" w:hAnsi="Times New Roman" w:cs="Times New Roman"/>
                <w:sz w:val="28"/>
                <w:szCs w:val="28"/>
              </w:rPr>
              <w:object w:dxaOrig="1755" w:dyaOrig="510">
                <v:shape id="_x0000_i1038" type="#_x0000_t75" style="width:87.6pt;height:24.6pt" o:ole="">
                  <v:imagedata r:id="rId15" o:title=""/>
                </v:shape>
                <o:OLEObject Type="Embed" ProgID="PBrush" ShapeID="_x0000_i1038" DrawAspect="Content" ObjectID="_1775307848" r:id="rId32"/>
              </w:object>
            </w:r>
            <w:r>
              <w:rPr>
                <w:rFonts w:ascii="Times New Roman" w:hAnsi="Times New Roman" w:cs="Times New Roman"/>
                <w:sz w:val="28"/>
                <w:szCs w:val="28"/>
              </w:rPr>
              <w:t xml:space="preserve"> </w:t>
            </w:r>
          </w:p>
          <w:p w:rsidR="00C86B6B" w:rsidRPr="00B724F4" w:rsidRDefault="00C86B6B" w:rsidP="00C86B6B">
            <w:pPr>
              <w:rPr>
                <w:rFonts w:ascii="Times New Roman" w:hAnsi="Times New Roman" w:cs="Times New Roman"/>
                <w:sz w:val="28"/>
                <w:szCs w:val="28"/>
              </w:rPr>
            </w:pPr>
            <w:r w:rsidRPr="00B724F4">
              <w:rPr>
                <w:rFonts w:ascii="Times New Roman" w:hAnsi="Times New Roman" w:cs="Times New Roman"/>
                <w:sz w:val="28"/>
                <w:szCs w:val="28"/>
              </w:rPr>
              <w:t>без подложки</w:t>
            </w:r>
          </w:p>
        </w:tc>
        <w:tc>
          <w:tcPr>
            <w:tcW w:w="3304" w:type="dxa"/>
          </w:tcPr>
          <w:p w:rsidR="00C86B6B" w:rsidRPr="00B724F4" w:rsidRDefault="00C86B6B" w:rsidP="003C14AC">
            <w:pPr>
              <w:rPr>
                <w:rFonts w:ascii="Times New Roman" w:hAnsi="Times New Roman" w:cs="Times New Roman"/>
                <w:sz w:val="28"/>
                <w:szCs w:val="28"/>
              </w:rPr>
            </w:pPr>
            <w:r>
              <w:rPr>
                <w:rFonts w:ascii="Times New Roman" w:hAnsi="Times New Roman" w:cs="Times New Roman"/>
                <w:sz w:val="28"/>
                <w:szCs w:val="28"/>
              </w:rPr>
              <w:t>Размещение разрешено. Высота зависит от высоты здания</w:t>
            </w:r>
          </w:p>
        </w:tc>
      </w:tr>
      <w:tr w:rsidR="00C86B6B" w:rsidRPr="00B724F4" w:rsidTr="00B724F4">
        <w:tc>
          <w:tcPr>
            <w:tcW w:w="2689" w:type="dxa"/>
            <w:vMerge/>
          </w:tcPr>
          <w:p w:rsidR="00C86B6B" w:rsidRPr="00B724F4" w:rsidRDefault="00C86B6B" w:rsidP="00C86B6B">
            <w:pPr>
              <w:rPr>
                <w:rFonts w:ascii="Times New Roman" w:hAnsi="Times New Roman" w:cs="Times New Roman"/>
                <w:sz w:val="28"/>
                <w:szCs w:val="28"/>
              </w:rPr>
            </w:pPr>
          </w:p>
        </w:tc>
        <w:tc>
          <w:tcPr>
            <w:tcW w:w="3827" w:type="dxa"/>
          </w:tcPr>
          <w:p w:rsidR="00D37115" w:rsidRDefault="00C86B6B" w:rsidP="00C86B6B">
            <w:pPr>
              <w:rPr>
                <w:rFonts w:ascii="Times New Roman" w:hAnsi="Times New Roman" w:cs="Times New Roman"/>
                <w:sz w:val="28"/>
                <w:szCs w:val="28"/>
              </w:rPr>
            </w:pPr>
            <w:r w:rsidRPr="00B724F4">
              <w:rPr>
                <w:rFonts w:ascii="Times New Roman" w:hAnsi="Times New Roman" w:cs="Times New Roman"/>
                <w:sz w:val="28"/>
                <w:szCs w:val="28"/>
              </w:rPr>
              <w:object w:dxaOrig="1845" w:dyaOrig="570">
                <v:shape id="_x0000_i1039" type="#_x0000_t75" style="width:91.8pt;height:29.4pt" o:ole="">
                  <v:imagedata r:id="rId17" o:title=""/>
                </v:shape>
                <o:OLEObject Type="Embed" ProgID="PBrush" ShapeID="_x0000_i1039" DrawAspect="Content" ObjectID="_1775307849" r:id="rId33"/>
              </w:object>
            </w:r>
            <w:r>
              <w:rPr>
                <w:rFonts w:ascii="Times New Roman" w:hAnsi="Times New Roman" w:cs="Times New Roman"/>
                <w:sz w:val="28"/>
                <w:szCs w:val="28"/>
              </w:rPr>
              <w:t xml:space="preserve"> </w:t>
            </w:r>
          </w:p>
          <w:p w:rsidR="00C86B6B" w:rsidRPr="00B724F4" w:rsidRDefault="00C86B6B" w:rsidP="00C86B6B">
            <w:pPr>
              <w:rPr>
                <w:rFonts w:ascii="Times New Roman" w:hAnsi="Times New Roman" w:cs="Times New Roman"/>
                <w:sz w:val="28"/>
                <w:szCs w:val="28"/>
              </w:rPr>
            </w:pPr>
            <w:r>
              <w:rPr>
                <w:rFonts w:ascii="Times New Roman" w:hAnsi="Times New Roman" w:cs="Times New Roman"/>
                <w:sz w:val="28"/>
                <w:szCs w:val="28"/>
              </w:rPr>
              <w:t>с подложкой</w:t>
            </w:r>
          </w:p>
        </w:tc>
        <w:tc>
          <w:tcPr>
            <w:tcW w:w="3304" w:type="dxa"/>
          </w:tcPr>
          <w:p w:rsidR="00C86B6B" w:rsidRPr="00B724F4" w:rsidRDefault="00C86B6B" w:rsidP="003C14AC">
            <w:pPr>
              <w:rPr>
                <w:rFonts w:ascii="Times New Roman" w:hAnsi="Times New Roman" w:cs="Times New Roman"/>
                <w:sz w:val="28"/>
                <w:szCs w:val="28"/>
              </w:rPr>
            </w:pPr>
            <w:r>
              <w:rPr>
                <w:rFonts w:ascii="Times New Roman" w:hAnsi="Times New Roman" w:cs="Times New Roman"/>
                <w:sz w:val="28"/>
                <w:szCs w:val="28"/>
              </w:rPr>
              <w:t xml:space="preserve">Запрещено </w:t>
            </w:r>
          </w:p>
        </w:tc>
      </w:tr>
      <w:tr w:rsidR="00C86B6B" w:rsidRPr="00B724F4" w:rsidTr="00B724F4">
        <w:tc>
          <w:tcPr>
            <w:tcW w:w="2689" w:type="dxa"/>
            <w:vMerge/>
          </w:tcPr>
          <w:p w:rsidR="00C86B6B" w:rsidRPr="00B724F4" w:rsidRDefault="00C86B6B" w:rsidP="00C86B6B">
            <w:pPr>
              <w:rPr>
                <w:rFonts w:ascii="Times New Roman" w:hAnsi="Times New Roman" w:cs="Times New Roman"/>
                <w:sz w:val="28"/>
                <w:szCs w:val="28"/>
              </w:rPr>
            </w:pPr>
          </w:p>
        </w:tc>
        <w:tc>
          <w:tcPr>
            <w:tcW w:w="3827" w:type="dxa"/>
          </w:tcPr>
          <w:p w:rsidR="00C86B6B" w:rsidRPr="00B724F4" w:rsidRDefault="00C86B6B" w:rsidP="00C86B6B">
            <w:pPr>
              <w:rPr>
                <w:rFonts w:ascii="Times New Roman" w:hAnsi="Times New Roman" w:cs="Times New Roman"/>
                <w:sz w:val="28"/>
                <w:szCs w:val="28"/>
              </w:rPr>
            </w:pPr>
            <w:r w:rsidRPr="00B724F4">
              <w:rPr>
                <w:rFonts w:ascii="Times New Roman" w:hAnsi="Times New Roman" w:cs="Times New Roman"/>
                <w:sz w:val="28"/>
                <w:szCs w:val="28"/>
              </w:rPr>
              <w:object w:dxaOrig="1770" w:dyaOrig="630">
                <v:shape id="_x0000_i1040" type="#_x0000_t75" style="width:87.6pt;height:31.8pt" o:ole="">
                  <v:imagedata r:id="rId19" o:title=""/>
                </v:shape>
                <o:OLEObject Type="Embed" ProgID="PBrush" ShapeID="_x0000_i1040" DrawAspect="Content" ObjectID="_1775307850" r:id="rId34"/>
              </w:object>
            </w:r>
            <w:r>
              <w:rPr>
                <w:rFonts w:ascii="Times New Roman" w:hAnsi="Times New Roman" w:cs="Times New Roman"/>
                <w:sz w:val="28"/>
                <w:szCs w:val="28"/>
              </w:rPr>
              <w:t xml:space="preserve"> </w:t>
            </w:r>
            <w:proofErr w:type="spellStart"/>
            <w:r>
              <w:rPr>
                <w:rFonts w:ascii="Times New Roman" w:hAnsi="Times New Roman" w:cs="Times New Roman"/>
                <w:sz w:val="28"/>
                <w:szCs w:val="28"/>
              </w:rPr>
              <w:t>лайтбокс</w:t>
            </w:r>
            <w:proofErr w:type="spellEnd"/>
          </w:p>
        </w:tc>
        <w:tc>
          <w:tcPr>
            <w:tcW w:w="3304" w:type="dxa"/>
          </w:tcPr>
          <w:p w:rsidR="00C86B6B" w:rsidRPr="00B724F4" w:rsidRDefault="00C86B6B" w:rsidP="003C14AC">
            <w:pPr>
              <w:rPr>
                <w:rFonts w:ascii="Times New Roman" w:hAnsi="Times New Roman" w:cs="Times New Roman"/>
                <w:sz w:val="28"/>
                <w:szCs w:val="28"/>
              </w:rPr>
            </w:pPr>
            <w:r>
              <w:rPr>
                <w:rFonts w:ascii="Times New Roman" w:hAnsi="Times New Roman" w:cs="Times New Roman"/>
                <w:sz w:val="28"/>
                <w:szCs w:val="28"/>
              </w:rPr>
              <w:t>Запрещено</w:t>
            </w:r>
          </w:p>
        </w:tc>
      </w:tr>
      <w:tr w:rsidR="00C86B6B" w:rsidRPr="00B724F4" w:rsidTr="00B724F4">
        <w:tc>
          <w:tcPr>
            <w:tcW w:w="2689" w:type="dxa"/>
            <w:vMerge w:val="restart"/>
          </w:tcPr>
          <w:p w:rsidR="00C86B6B" w:rsidRPr="00B724F4" w:rsidRDefault="00C86B6B" w:rsidP="00C86B6B">
            <w:pPr>
              <w:rPr>
                <w:rFonts w:ascii="Times New Roman" w:hAnsi="Times New Roman" w:cs="Times New Roman"/>
                <w:sz w:val="28"/>
                <w:szCs w:val="28"/>
              </w:rPr>
            </w:pPr>
            <w:r w:rsidRPr="00B724F4">
              <w:rPr>
                <w:rFonts w:ascii="Times New Roman" w:hAnsi="Times New Roman" w:cs="Times New Roman"/>
                <w:sz w:val="28"/>
                <w:szCs w:val="28"/>
              </w:rPr>
              <w:t>Панели-кронштейны</w:t>
            </w:r>
          </w:p>
        </w:tc>
        <w:tc>
          <w:tcPr>
            <w:tcW w:w="3827" w:type="dxa"/>
          </w:tcPr>
          <w:p w:rsidR="00C86B6B" w:rsidRPr="00B724F4" w:rsidRDefault="00C86B6B" w:rsidP="00C86B6B">
            <w:pPr>
              <w:rPr>
                <w:rFonts w:ascii="Times New Roman" w:hAnsi="Times New Roman" w:cs="Times New Roman"/>
                <w:sz w:val="28"/>
                <w:szCs w:val="28"/>
              </w:rPr>
            </w:pPr>
            <w:r>
              <w:object w:dxaOrig="1170" w:dyaOrig="1020">
                <v:shape id="_x0000_i1041" type="#_x0000_t75" style="width:57.6pt;height:50.4pt" o:ole="">
                  <v:imagedata r:id="rId35" o:title=""/>
                </v:shape>
                <o:OLEObject Type="Embed" ProgID="PBrush" ShapeID="_x0000_i1041" DrawAspect="Content" ObjectID="_1775307851" r:id="rId36"/>
              </w:object>
            </w:r>
            <w:r>
              <w:t xml:space="preserve"> </w:t>
            </w:r>
            <w:r>
              <w:rPr>
                <w:rFonts w:ascii="Times New Roman" w:hAnsi="Times New Roman" w:cs="Times New Roman"/>
                <w:sz w:val="28"/>
                <w:szCs w:val="28"/>
              </w:rPr>
              <w:t>с подложкой</w:t>
            </w:r>
          </w:p>
        </w:tc>
        <w:tc>
          <w:tcPr>
            <w:tcW w:w="3304" w:type="dxa"/>
          </w:tcPr>
          <w:p w:rsidR="00C86B6B" w:rsidRDefault="00C86B6B" w:rsidP="003C14AC">
            <w:pPr>
              <w:rPr>
                <w:rFonts w:ascii="Times New Roman" w:hAnsi="Times New Roman" w:cs="Times New Roman"/>
                <w:sz w:val="28"/>
                <w:szCs w:val="28"/>
              </w:rPr>
            </w:pPr>
            <w:r>
              <w:rPr>
                <w:rFonts w:ascii="Times New Roman" w:hAnsi="Times New Roman" w:cs="Times New Roman"/>
                <w:sz w:val="28"/>
                <w:szCs w:val="28"/>
              </w:rPr>
              <w:t xml:space="preserve">Размещение разрешено </w:t>
            </w:r>
          </w:p>
          <w:p w:rsidR="00C86B6B" w:rsidRPr="00B724F4" w:rsidRDefault="00C86B6B" w:rsidP="003C14AC">
            <w:pPr>
              <w:rPr>
                <w:rFonts w:ascii="Times New Roman" w:hAnsi="Times New Roman" w:cs="Times New Roman"/>
                <w:sz w:val="28"/>
                <w:szCs w:val="28"/>
              </w:rPr>
            </w:pPr>
            <w:r>
              <w:rPr>
                <w:rFonts w:ascii="Times New Roman" w:hAnsi="Times New Roman" w:cs="Times New Roman"/>
                <w:sz w:val="28"/>
                <w:szCs w:val="28"/>
              </w:rPr>
              <w:t>Размерами не более 600х600 мм</w:t>
            </w:r>
          </w:p>
        </w:tc>
      </w:tr>
      <w:tr w:rsidR="00C86B6B" w:rsidRPr="00B724F4" w:rsidTr="00B724F4">
        <w:tc>
          <w:tcPr>
            <w:tcW w:w="2689" w:type="dxa"/>
            <w:vMerge/>
          </w:tcPr>
          <w:p w:rsidR="00C86B6B" w:rsidRPr="00B724F4" w:rsidRDefault="00C86B6B" w:rsidP="00C86B6B">
            <w:pPr>
              <w:rPr>
                <w:rFonts w:ascii="Times New Roman" w:hAnsi="Times New Roman" w:cs="Times New Roman"/>
                <w:sz w:val="28"/>
                <w:szCs w:val="28"/>
              </w:rPr>
            </w:pPr>
          </w:p>
        </w:tc>
        <w:tc>
          <w:tcPr>
            <w:tcW w:w="3827" w:type="dxa"/>
          </w:tcPr>
          <w:p w:rsidR="00C86B6B" w:rsidRPr="00B724F4" w:rsidRDefault="00C86B6B" w:rsidP="00C86B6B">
            <w:pPr>
              <w:rPr>
                <w:rFonts w:ascii="Times New Roman" w:hAnsi="Times New Roman" w:cs="Times New Roman"/>
                <w:sz w:val="28"/>
                <w:szCs w:val="28"/>
              </w:rPr>
            </w:pPr>
            <w:r>
              <w:object w:dxaOrig="1170" w:dyaOrig="1020">
                <v:shape id="_x0000_i1042" type="#_x0000_t75" style="width:57.6pt;height:50.4pt" o:ole="">
                  <v:imagedata r:id="rId37" o:title=""/>
                </v:shape>
                <o:OLEObject Type="Embed" ProgID="PBrush" ShapeID="_x0000_i1042" DrawAspect="Content" ObjectID="_1775307852" r:id="rId38"/>
              </w:object>
            </w:r>
            <w:r>
              <w:t xml:space="preserve"> </w:t>
            </w:r>
            <w:r w:rsidRPr="00B724F4">
              <w:rPr>
                <w:rFonts w:ascii="Times New Roman" w:hAnsi="Times New Roman" w:cs="Times New Roman"/>
                <w:sz w:val="28"/>
                <w:szCs w:val="28"/>
              </w:rPr>
              <w:t>без подложки</w:t>
            </w:r>
          </w:p>
        </w:tc>
        <w:tc>
          <w:tcPr>
            <w:tcW w:w="3304" w:type="dxa"/>
          </w:tcPr>
          <w:p w:rsidR="00C86B6B" w:rsidRDefault="00C86B6B" w:rsidP="003C14AC">
            <w:pPr>
              <w:rPr>
                <w:rFonts w:ascii="Times New Roman" w:hAnsi="Times New Roman" w:cs="Times New Roman"/>
                <w:sz w:val="28"/>
                <w:szCs w:val="28"/>
              </w:rPr>
            </w:pPr>
            <w:r>
              <w:rPr>
                <w:rFonts w:ascii="Times New Roman" w:hAnsi="Times New Roman" w:cs="Times New Roman"/>
                <w:sz w:val="28"/>
                <w:szCs w:val="28"/>
              </w:rPr>
              <w:t xml:space="preserve">Размещение разрешено </w:t>
            </w:r>
          </w:p>
          <w:p w:rsidR="00C86B6B" w:rsidRPr="00B724F4" w:rsidRDefault="00C86B6B" w:rsidP="003C14AC">
            <w:pPr>
              <w:rPr>
                <w:rFonts w:ascii="Times New Roman" w:hAnsi="Times New Roman" w:cs="Times New Roman"/>
                <w:sz w:val="28"/>
                <w:szCs w:val="28"/>
              </w:rPr>
            </w:pPr>
            <w:r>
              <w:rPr>
                <w:rFonts w:ascii="Times New Roman" w:hAnsi="Times New Roman" w:cs="Times New Roman"/>
                <w:sz w:val="28"/>
                <w:szCs w:val="28"/>
              </w:rPr>
              <w:t>Размерами не более 600х600 мм</w:t>
            </w:r>
          </w:p>
        </w:tc>
      </w:tr>
      <w:tr w:rsidR="00C86B6B" w:rsidRPr="00B724F4" w:rsidTr="00B724F4">
        <w:tc>
          <w:tcPr>
            <w:tcW w:w="2689" w:type="dxa"/>
            <w:vMerge/>
          </w:tcPr>
          <w:p w:rsidR="00C86B6B" w:rsidRPr="00B724F4" w:rsidRDefault="00C86B6B" w:rsidP="00C86B6B">
            <w:pPr>
              <w:rPr>
                <w:rFonts w:ascii="Times New Roman" w:hAnsi="Times New Roman" w:cs="Times New Roman"/>
                <w:sz w:val="28"/>
                <w:szCs w:val="28"/>
              </w:rPr>
            </w:pPr>
          </w:p>
        </w:tc>
        <w:tc>
          <w:tcPr>
            <w:tcW w:w="3827" w:type="dxa"/>
          </w:tcPr>
          <w:p w:rsidR="00C86B6B" w:rsidRPr="00B724F4" w:rsidRDefault="00C86B6B" w:rsidP="00C86B6B">
            <w:pPr>
              <w:rPr>
                <w:rFonts w:ascii="Times New Roman" w:hAnsi="Times New Roman" w:cs="Times New Roman"/>
                <w:sz w:val="28"/>
                <w:szCs w:val="28"/>
              </w:rPr>
            </w:pPr>
            <w:r>
              <w:object w:dxaOrig="1095" w:dyaOrig="1020">
                <v:shape id="_x0000_i1043" type="#_x0000_t75" style="width:54pt;height:50.4pt" o:ole="">
                  <v:imagedata r:id="rId39" o:title=""/>
                </v:shape>
                <o:OLEObject Type="Embed" ProgID="PBrush" ShapeID="_x0000_i1043" DrawAspect="Content" ObjectID="_1775307853" r:id="rId40"/>
              </w:object>
            </w:r>
            <w:r>
              <w:t xml:space="preserve"> </w:t>
            </w:r>
            <w:proofErr w:type="spellStart"/>
            <w:r>
              <w:rPr>
                <w:rFonts w:ascii="Times New Roman" w:hAnsi="Times New Roman" w:cs="Times New Roman"/>
                <w:sz w:val="28"/>
                <w:szCs w:val="28"/>
              </w:rPr>
              <w:t>лайтбокс</w:t>
            </w:r>
            <w:proofErr w:type="spellEnd"/>
          </w:p>
        </w:tc>
        <w:tc>
          <w:tcPr>
            <w:tcW w:w="3304" w:type="dxa"/>
          </w:tcPr>
          <w:p w:rsidR="00C86B6B" w:rsidRDefault="00C86B6B" w:rsidP="00C86B6B">
            <w:pPr>
              <w:rPr>
                <w:rFonts w:ascii="Times New Roman" w:hAnsi="Times New Roman" w:cs="Times New Roman"/>
                <w:sz w:val="28"/>
                <w:szCs w:val="28"/>
              </w:rPr>
            </w:pPr>
            <w:r>
              <w:rPr>
                <w:rFonts w:ascii="Times New Roman" w:hAnsi="Times New Roman" w:cs="Times New Roman"/>
                <w:sz w:val="28"/>
                <w:szCs w:val="28"/>
              </w:rPr>
              <w:t xml:space="preserve">Размещение разрешено </w:t>
            </w:r>
          </w:p>
          <w:p w:rsidR="00C86B6B" w:rsidRPr="00B724F4" w:rsidRDefault="00C86B6B" w:rsidP="00C86B6B">
            <w:pPr>
              <w:rPr>
                <w:rFonts w:ascii="Times New Roman" w:hAnsi="Times New Roman" w:cs="Times New Roman"/>
                <w:sz w:val="28"/>
                <w:szCs w:val="28"/>
              </w:rPr>
            </w:pPr>
            <w:r>
              <w:rPr>
                <w:rFonts w:ascii="Times New Roman" w:hAnsi="Times New Roman" w:cs="Times New Roman"/>
                <w:sz w:val="28"/>
                <w:szCs w:val="28"/>
              </w:rPr>
              <w:t>Размерами не более 600х600 мм</w:t>
            </w:r>
          </w:p>
        </w:tc>
      </w:tr>
    </w:tbl>
    <w:p w:rsidR="008910FC" w:rsidRDefault="007E3458" w:rsidP="003C14AC">
      <w:pPr>
        <w:spacing w:after="0" w:line="240" w:lineRule="auto"/>
        <w:ind w:firstLine="567"/>
        <w:rPr>
          <w:rFonts w:ascii="Times New Roman" w:hAnsi="Times New Roman" w:cs="Times New Roman"/>
          <w:sz w:val="28"/>
          <w:szCs w:val="28"/>
        </w:rPr>
      </w:pPr>
      <w:r>
        <w:rPr>
          <w:rFonts w:ascii="Times New Roman" w:hAnsi="Times New Roman" w:cs="Times New Roman"/>
          <w:sz w:val="28"/>
          <w:szCs w:val="28"/>
        </w:rPr>
        <w:t xml:space="preserve">2. </w:t>
      </w:r>
      <w:r w:rsidR="008910FC">
        <w:rPr>
          <w:rFonts w:ascii="Times New Roman" w:hAnsi="Times New Roman" w:cs="Times New Roman"/>
          <w:sz w:val="28"/>
          <w:szCs w:val="28"/>
        </w:rPr>
        <w:t>Требования</w:t>
      </w:r>
      <w:r w:rsidR="000B4926" w:rsidRPr="000B4926">
        <w:rPr>
          <w:rFonts w:ascii="Times New Roman" w:hAnsi="Times New Roman" w:cs="Times New Roman"/>
          <w:sz w:val="28"/>
          <w:szCs w:val="28"/>
        </w:rPr>
        <w:t xml:space="preserve"> </w:t>
      </w:r>
      <w:r w:rsidR="008910FC">
        <w:rPr>
          <w:rFonts w:ascii="Times New Roman" w:hAnsi="Times New Roman" w:cs="Times New Roman"/>
          <w:sz w:val="28"/>
          <w:szCs w:val="28"/>
        </w:rPr>
        <w:t xml:space="preserve">к </w:t>
      </w:r>
      <w:r w:rsidR="000B4926" w:rsidRPr="000B4926">
        <w:rPr>
          <w:rFonts w:ascii="Times New Roman" w:hAnsi="Times New Roman" w:cs="Times New Roman"/>
          <w:sz w:val="28"/>
          <w:szCs w:val="28"/>
        </w:rPr>
        <w:t>информационным конструкциям</w:t>
      </w:r>
      <w:r>
        <w:rPr>
          <w:rFonts w:ascii="Times New Roman" w:hAnsi="Times New Roman" w:cs="Times New Roman"/>
          <w:sz w:val="28"/>
          <w:szCs w:val="28"/>
        </w:rPr>
        <w:t>.</w:t>
      </w:r>
    </w:p>
    <w:p w:rsidR="000B4926" w:rsidRPr="008910FC" w:rsidRDefault="00F1183E" w:rsidP="003C14AC">
      <w:pPr>
        <w:pStyle w:val="a4"/>
        <w:numPr>
          <w:ilvl w:val="0"/>
          <w:numId w:val="3"/>
        </w:numPr>
        <w:spacing w:after="0" w:line="240" w:lineRule="auto"/>
        <w:ind w:left="0" w:firstLine="567"/>
        <w:jc w:val="both"/>
        <w:rPr>
          <w:rFonts w:ascii="Times New Roman" w:hAnsi="Times New Roman" w:cs="Times New Roman"/>
          <w:sz w:val="28"/>
          <w:szCs w:val="28"/>
        </w:rPr>
      </w:pPr>
      <w:r w:rsidRPr="008910FC">
        <w:rPr>
          <w:rFonts w:ascii="Times New Roman" w:hAnsi="Times New Roman" w:cs="Times New Roman"/>
          <w:sz w:val="28"/>
          <w:szCs w:val="28"/>
        </w:rPr>
        <w:t xml:space="preserve">каждый правообладатель (здания, помещения в нем) имеет право установить одну основную вывеску (настенную, на фризе, на козырьке, за исключением случаев, описанных в настоящем </w:t>
      </w:r>
      <w:r w:rsidR="008910FC" w:rsidRPr="008910FC">
        <w:rPr>
          <w:rFonts w:ascii="Times New Roman" w:hAnsi="Times New Roman" w:cs="Times New Roman"/>
          <w:sz w:val="28"/>
          <w:szCs w:val="28"/>
        </w:rPr>
        <w:t>положении</w:t>
      </w:r>
      <w:r w:rsidRPr="008910FC">
        <w:rPr>
          <w:rFonts w:ascii="Times New Roman" w:hAnsi="Times New Roman" w:cs="Times New Roman"/>
          <w:sz w:val="28"/>
          <w:szCs w:val="28"/>
        </w:rPr>
        <w:t xml:space="preserve">, устанавливающих правила размещения вывесок в </w:t>
      </w:r>
      <w:proofErr w:type="spellStart"/>
      <w:r w:rsidRPr="008910FC">
        <w:rPr>
          <w:rFonts w:ascii="Times New Roman" w:hAnsi="Times New Roman" w:cs="Times New Roman"/>
          <w:sz w:val="28"/>
          <w:szCs w:val="28"/>
        </w:rPr>
        <w:t>светопрозрачных</w:t>
      </w:r>
      <w:proofErr w:type="spellEnd"/>
      <w:r w:rsidRPr="008910FC">
        <w:rPr>
          <w:rFonts w:ascii="Times New Roman" w:hAnsi="Times New Roman" w:cs="Times New Roman"/>
          <w:sz w:val="28"/>
          <w:szCs w:val="28"/>
        </w:rPr>
        <w:t xml:space="preserve"> конструкциях), одну панель-кронштейн, не более двух фасадных табличек разных типов, одну крышную вывеску в тех случаях, когда размещение такой конструкции допу</w:t>
      </w:r>
      <w:r w:rsidR="008910FC" w:rsidRPr="008910FC">
        <w:rPr>
          <w:rFonts w:ascii="Times New Roman" w:hAnsi="Times New Roman" w:cs="Times New Roman"/>
          <w:sz w:val="28"/>
          <w:szCs w:val="28"/>
        </w:rPr>
        <w:t>стимо в соответствии с таблицей</w:t>
      </w:r>
      <w:r w:rsidRPr="008910FC">
        <w:rPr>
          <w:rFonts w:ascii="Times New Roman" w:hAnsi="Times New Roman" w:cs="Times New Roman"/>
          <w:sz w:val="28"/>
          <w:szCs w:val="28"/>
        </w:rPr>
        <w:t xml:space="preserve"> 1 настоящего </w:t>
      </w:r>
      <w:r w:rsidR="009C3296">
        <w:rPr>
          <w:rFonts w:ascii="Times New Roman" w:hAnsi="Times New Roman" w:cs="Times New Roman"/>
          <w:sz w:val="28"/>
          <w:szCs w:val="28"/>
        </w:rPr>
        <w:t>Положения</w:t>
      </w:r>
      <w:r w:rsidRPr="008910FC">
        <w:rPr>
          <w:rFonts w:ascii="Times New Roman" w:hAnsi="Times New Roman" w:cs="Times New Roman"/>
          <w:sz w:val="28"/>
          <w:szCs w:val="28"/>
        </w:rPr>
        <w:t>, при условии, что число правообладателей не превышает трех. В противном случае необходима установка фасадной таблички со списком организации.</w:t>
      </w:r>
    </w:p>
    <w:p w:rsidR="00F1183E" w:rsidRDefault="0005795A" w:rsidP="0005795A">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53125" cy="3329305"/>
            <wp:effectExtent l="0" t="0" r="9525"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jpg"/>
                    <pic:cNvPicPr/>
                  </pic:nvPicPr>
                  <pic:blipFill rotWithShape="1">
                    <a:blip r:embed="rId41">
                      <a:extLst>
                        <a:ext uri="{28A0092B-C50C-407E-A947-70E740481C1C}">
                          <a14:useLocalDpi xmlns:a14="http://schemas.microsoft.com/office/drawing/2010/main" val="0"/>
                        </a:ext>
                      </a:extLst>
                    </a:blip>
                    <a:srcRect r="5513"/>
                    <a:stretch/>
                  </pic:blipFill>
                  <pic:spPr bwMode="auto">
                    <a:xfrm>
                      <a:off x="0" y="0"/>
                      <a:ext cx="5953125" cy="3329305"/>
                    </a:xfrm>
                    <a:prstGeom prst="rect">
                      <a:avLst/>
                    </a:prstGeom>
                    <a:ln>
                      <a:noFill/>
                    </a:ln>
                    <a:extLst>
                      <a:ext uri="{53640926-AAD7-44D8-BBD7-CCE9431645EC}">
                        <a14:shadowObscured xmlns:a14="http://schemas.microsoft.com/office/drawing/2010/main"/>
                      </a:ext>
                    </a:extLst>
                  </pic:spPr>
                </pic:pic>
              </a:graphicData>
            </a:graphic>
          </wp:inline>
        </w:drawing>
      </w:r>
    </w:p>
    <w:p w:rsidR="0005795A" w:rsidRPr="007E3458" w:rsidRDefault="0005795A" w:rsidP="003C14AC">
      <w:pPr>
        <w:pStyle w:val="a4"/>
        <w:numPr>
          <w:ilvl w:val="0"/>
          <w:numId w:val="3"/>
        </w:numPr>
        <w:spacing w:after="0" w:line="240" w:lineRule="auto"/>
        <w:ind w:left="0" w:firstLine="567"/>
        <w:jc w:val="both"/>
        <w:rPr>
          <w:rFonts w:ascii="Times New Roman" w:hAnsi="Times New Roman" w:cs="Times New Roman"/>
          <w:sz w:val="28"/>
          <w:szCs w:val="28"/>
        </w:rPr>
      </w:pPr>
      <w:r w:rsidRPr="007E3458">
        <w:rPr>
          <w:rFonts w:ascii="Times New Roman" w:hAnsi="Times New Roman" w:cs="Times New Roman"/>
          <w:sz w:val="28"/>
          <w:szCs w:val="28"/>
        </w:rPr>
        <w:t xml:space="preserve">организации, индивидуальные предприниматели осуществляют размещение информационных конструкций на плоских участках фасада, </w:t>
      </w:r>
      <w:r w:rsidRPr="007E3458">
        <w:rPr>
          <w:rFonts w:ascii="Times New Roman" w:hAnsi="Times New Roman" w:cs="Times New Roman"/>
          <w:sz w:val="28"/>
          <w:szCs w:val="28"/>
        </w:rPr>
        <w:lastRenderedPageBreak/>
        <w:t>свободных от архитектурных элементов, исключительно в пределах площади внешних поверхностей объекта, соответствующей физическим размерам занимаемых данными организациями, индивидуальными предпринимателями помещений на праве собственности, ином праве.</w:t>
      </w:r>
    </w:p>
    <w:p w:rsidR="009A6855" w:rsidRPr="007E3458" w:rsidRDefault="009A6855" w:rsidP="003C14AC">
      <w:pPr>
        <w:pStyle w:val="a4"/>
        <w:numPr>
          <w:ilvl w:val="0"/>
          <w:numId w:val="3"/>
        </w:numPr>
        <w:spacing w:after="0" w:line="240" w:lineRule="auto"/>
        <w:ind w:left="0" w:firstLine="567"/>
        <w:jc w:val="both"/>
        <w:rPr>
          <w:rFonts w:ascii="Times New Roman" w:hAnsi="Times New Roman" w:cs="Times New Roman"/>
          <w:sz w:val="28"/>
          <w:szCs w:val="28"/>
        </w:rPr>
      </w:pPr>
      <w:r w:rsidRPr="007E3458">
        <w:rPr>
          <w:rFonts w:ascii="Times New Roman" w:hAnsi="Times New Roman" w:cs="Times New Roman"/>
          <w:sz w:val="28"/>
          <w:szCs w:val="28"/>
        </w:rPr>
        <w:t>при размещении на одном фасаде объекта одновременно конструкций нескольких организаций, индивидуальных предпринимателей такие конструкции размещаются в один высотный ряд на единой горизонтальной линии (на одном уровне, высоте). Информационные конструкции необходимо выравнивать по центральной вертикальной оси проемов (окон, дверей, витрин),</w:t>
      </w:r>
      <w:r w:rsidR="007E3458">
        <w:rPr>
          <w:rFonts w:ascii="Times New Roman" w:hAnsi="Times New Roman" w:cs="Times New Roman"/>
          <w:sz w:val="28"/>
          <w:szCs w:val="28"/>
        </w:rPr>
        <w:t xml:space="preserve"> </w:t>
      </w:r>
      <w:r w:rsidRPr="007E3458">
        <w:rPr>
          <w:rFonts w:ascii="Times New Roman" w:hAnsi="Times New Roman" w:cs="Times New Roman"/>
          <w:sz w:val="28"/>
          <w:szCs w:val="28"/>
        </w:rPr>
        <w:t>простенков и иных архитектурных элементов.</w:t>
      </w:r>
    </w:p>
    <w:p w:rsidR="00B345D3" w:rsidRDefault="009A6855" w:rsidP="00B345D3">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886450" cy="276939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jpg"/>
                    <pic:cNvPicPr/>
                  </pic:nvPicPr>
                  <pic:blipFill>
                    <a:blip r:embed="rId42">
                      <a:extLst>
                        <a:ext uri="{28A0092B-C50C-407E-A947-70E740481C1C}">
                          <a14:useLocalDpi xmlns:a14="http://schemas.microsoft.com/office/drawing/2010/main" val="0"/>
                        </a:ext>
                      </a:extLst>
                    </a:blip>
                    <a:stretch>
                      <a:fillRect/>
                    </a:stretch>
                  </pic:blipFill>
                  <pic:spPr>
                    <a:xfrm>
                      <a:off x="0" y="0"/>
                      <a:ext cx="5905479" cy="2778349"/>
                    </a:xfrm>
                    <a:prstGeom prst="rect">
                      <a:avLst/>
                    </a:prstGeom>
                  </pic:spPr>
                </pic:pic>
              </a:graphicData>
            </a:graphic>
          </wp:inline>
        </w:drawing>
      </w:r>
    </w:p>
    <w:p w:rsidR="00B345D3" w:rsidRPr="00B345D3" w:rsidRDefault="007E3458" w:rsidP="003C14AC">
      <w:pPr>
        <w:spacing w:after="0" w:line="240" w:lineRule="auto"/>
        <w:ind w:firstLine="567"/>
        <w:rPr>
          <w:rFonts w:ascii="Times New Roman" w:hAnsi="Times New Roman" w:cs="Times New Roman"/>
          <w:sz w:val="28"/>
          <w:szCs w:val="28"/>
        </w:rPr>
      </w:pPr>
      <w:r>
        <w:rPr>
          <w:rFonts w:ascii="Times New Roman" w:hAnsi="Times New Roman" w:cs="Times New Roman"/>
          <w:sz w:val="28"/>
          <w:szCs w:val="28"/>
        </w:rPr>
        <w:t>3.</w:t>
      </w:r>
      <w:r w:rsidR="00B345D3" w:rsidRPr="00B345D3">
        <w:rPr>
          <w:rFonts w:ascii="Times New Roman" w:hAnsi="Times New Roman" w:cs="Times New Roman"/>
          <w:sz w:val="28"/>
          <w:szCs w:val="28"/>
        </w:rPr>
        <w:t>При размещении информационных конструкций</w:t>
      </w:r>
      <w:r w:rsidR="00B345D3">
        <w:rPr>
          <w:rFonts w:ascii="Times New Roman" w:hAnsi="Times New Roman" w:cs="Times New Roman"/>
          <w:sz w:val="28"/>
          <w:szCs w:val="28"/>
        </w:rPr>
        <w:t xml:space="preserve"> на фасадах зданий запрещается:</w:t>
      </w:r>
    </w:p>
    <w:p w:rsidR="00B345D3" w:rsidRDefault="007E3458" w:rsidP="003C14AC">
      <w:pPr>
        <w:spacing w:after="0" w:line="240" w:lineRule="auto"/>
        <w:ind w:firstLine="567"/>
        <w:rPr>
          <w:rFonts w:ascii="Times New Roman" w:hAnsi="Times New Roman" w:cs="Times New Roman"/>
          <w:sz w:val="28"/>
          <w:szCs w:val="28"/>
        </w:rPr>
      </w:pPr>
      <w:r>
        <w:rPr>
          <w:rFonts w:ascii="Times New Roman" w:hAnsi="Times New Roman" w:cs="Times New Roman"/>
          <w:sz w:val="28"/>
          <w:szCs w:val="28"/>
        </w:rPr>
        <w:t xml:space="preserve">1) </w:t>
      </w:r>
      <w:r w:rsidR="00B345D3" w:rsidRPr="00B345D3">
        <w:rPr>
          <w:rFonts w:ascii="Times New Roman" w:hAnsi="Times New Roman" w:cs="Times New Roman"/>
          <w:sz w:val="28"/>
          <w:szCs w:val="28"/>
        </w:rPr>
        <w:t>устанавливать вывески на крыше высту</w:t>
      </w:r>
      <w:r w:rsidR="00161AC9">
        <w:rPr>
          <w:rFonts w:ascii="Times New Roman" w:hAnsi="Times New Roman" w:cs="Times New Roman"/>
          <w:sz w:val="28"/>
          <w:szCs w:val="28"/>
        </w:rPr>
        <w:t>пающего архитектурного объема (пристройки</w:t>
      </w:r>
      <w:r w:rsidR="00B345D3" w:rsidRPr="00B345D3">
        <w:rPr>
          <w:rFonts w:ascii="Times New Roman" w:hAnsi="Times New Roman" w:cs="Times New Roman"/>
          <w:sz w:val="28"/>
          <w:szCs w:val="28"/>
        </w:rPr>
        <w:t>, витрины и т. д.). Конструкция может размещаться только на плоскости фриза. Если фриз отсутствует, а на фасаде недостат</w:t>
      </w:r>
      <w:r w:rsidR="00EB39AF">
        <w:rPr>
          <w:rFonts w:ascii="Times New Roman" w:hAnsi="Times New Roman" w:cs="Times New Roman"/>
          <w:sz w:val="28"/>
          <w:szCs w:val="28"/>
        </w:rPr>
        <w:t>очно места, возможно размещение</w:t>
      </w:r>
      <w:r w:rsidR="00B345D3" w:rsidRPr="00B345D3">
        <w:rPr>
          <w:rFonts w:ascii="Times New Roman" w:hAnsi="Times New Roman" w:cs="Times New Roman"/>
          <w:sz w:val="28"/>
          <w:szCs w:val="28"/>
        </w:rPr>
        <w:t xml:space="preserve"> в </w:t>
      </w:r>
      <w:proofErr w:type="spellStart"/>
      <w:r w:rsidR="00B345D3" w:rsidRPr="00B345D3">
        <w:rPr>
          <w:rFonts w:ascii="Times New Roman" w:hAnsi="Times New Roman" w:cs="Times New Roman"/>
          <w:sz w:val="28"/>
          <w:szCs w:val="28"/>
        </w:rPr>
        <w:t>светопрозрачных</w:t>
      </w:r>
      <w:proofErr w:type="spellEnd"/>
      <w:r w:rsidR="00B345D3" w:rsidRPr="00B345D3">
        <w:rPr>
          <w:rFonts w:ascii="Times New Roman" w:hAnsi="Times New Roman" w:cs="Times New Roman"/>
          <w:sz w:val="28"/>
          <w:szCs w:val="28"/>
        </w:rPr>
        <w:t xml:space="preserve"> конструкциях (за исключением случаев, когда допустима установка крышной конструкции с названием объекта на выступе);</w:t>
      </w:r>
    </w:p>
    <w:p w:rsidR="00A537B3" w:rsidRDefault="00161AC9" w:rsidP="00B345D3">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934075" cy="2583673"/>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56098" cy="2593262"/>
                    </a:xfrm>
                    <a:prstGeom prst="rect">
                      <a:avLst/>
                    </a:prstGeom>
                  </pic:spPr>
                </pic:pic>
              </a:graphicData>
            </a:graphic>
          </wp:inline>
        </w:drawing>
      </w:r>
    </w:p>
    <w:p w:rsidR="00161AC9" w:rsidRDefault="007E3458" w:rsidP="003C14A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2) </w:t>
      </w:r>
      <w:r w:rsidR="00161AC9" w:rsidRPr="00161AC9">
        <w:rPr>
          <w:rFonts w:ascii="Times New Roman" w:hAnsi="Times New Roman" w:cs="Times New Roman"/>
          <w:sz w:val="28"/>
          <w:szCs w:val="28"/>
        </w:rPr>
        <w:t>размещать конструкции, изготовленные из ткани, картона (в т. ч. использовать баннер в качестве лицевой поверхности световых коробов),</w:t>
      </w:r>
      <w:r w:rsidR="00EC2A39">
        <w:rPr>
          <w:rFonts w:ascii="Times New Roman" w:hAnsi="Times New Roman" w:cs="Times New Roman"/>
          <w:sz w:val="28"/>
          <w:szCs w:val="28"/>
        </w:rPr>
        <w:t xml:space="preserve"> </w:t>
      </w:r>
      <w:r w:rsidR="00161AC9" w:rsidRPr="00161AC9">
        <w:rPr>
          <w:rFonts w:ascii="Times New Roman" w:hAnsi="Times New Roman" w:cs="Times New Roman"/>
          <w:sz w:val="28"/>
          <w:szCs w:val="28"/>
        </w:rPr>
        <w:t xml:space="preserve">баннеры на фасадах и в </w:t>
      </w:r>
      <w:proofErr w:type="spellStart"/>
      <w:r w:rsidR="00161AC9" w:rsidRPr="00161AC9">
        <w:rPr>
          <w:rFonts w:ascii="Times New Roman" w:hAnsi="Times New Roman" w:cs="Times New Roman"/>
          <w:sz w:val="28"/>
          <w:szCs w:val="28"/>
        </w:rPr>
        <w:t>светопрозрачных</w:t>
      </w:r>
      <w:proofErr w:type="spellEnd"/>
      <w:r w:rsidR="00161AC9" w:rsidRPr="00161AC9">
        <w:rPr>
          <w:rFonts w:ascii="Times New Roman" w:hAnsi="Times New Roman" w:cs="Times New Roman"/>
          <w:sz w:val="28"/>
          <w:szCs w:val="28"/>
        </w:rPr>
        <w:t xml:space="preserve"> конструкциях (исключение составляют </w:t>
      </w:r>
      <w:r w:rsidR="00161AC9">
        <w:rPr>
          <w:rFonts w:ascii="Times New Roman" w:hAnsi="Times New Roman" w:cs="Times New Roman"/>
          <w:sz w:val="28"/>
          <w:szCs w:val="28"/>
        </w:rPr>
        <w:t>временные информационные конструкции</w:t>
      </w:r>
      <w:r w:rsidR="00161AC9" w:rsidRPr="00161AC9">
        <w:rPr>
          <w:rFonts w:ascii="Times New Roman" w:hAnsi="Times New Roman" w:cs="Times New Roman"/>
          <w:sz w:val="28"/>
          <w:szCs w:val="28"/>
        </w:rPr>
        <w:t>), а также вывески, нанесенные на стены трафаретным способом;</w:t>
      </w:r>
    </w:p>
    <w:p w:rsidR="006D22F3" w:rsidRDefault="006D22F3" w:rsidP="003C67A2">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89380" cy="31908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4.jpg"/>
                    <pic:cNvPicPr/>
                  </pic:nvPicPr>
                  <pic:blipFill>
                    <a:blip r:embed="rId44">
                      <a:extLst>
                        <a:ext uri="{BEBA8EAE-BF5A-486C-A8C5-ECC9F3942E4B}">
                          <a14:imgProps xmlns:a14="http://schemas.microsoft.com/office/drawing/2010/main">
                            <a14:imgLayer r:embed="rId4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993021" cy="3192815"/>
                    </a:xfrm>
                    <a:prstGeom prst="rect">
                      <a:avLst/>
                    </a:prstGeom>
                  </pic:spPr>
                </pic:pic>
              </a:graphicData>
            </a:graphic>
          </wp:inline>
        </w:drawing>
      </w:r>
    </w:p>
    <w:p w:rsidR="006D22F3" w:rsidRPr="007E3458" w:rsidRDefault="006D22F3" w:rsidP="003C14AC">
      <w:pPr>
        <w:pStyle w:val="a4"/>
        <w:numPr>
          <w:ilvl w:val="0"/>
          <w:numId w:val="3"/>
        </w:numPr>
        <w:spacing w:after="0" w:line="240" w:lineRule="auto"/>
        <w:ind w:left="0" w:firstLine="567"/>
        <w:jc w:val="both"/>
        <w:rPr>
          <w:rFonts w:ascii="Times New Roman" w:hAnsi="Times New Roman" w:cs="Times New Roman"/>
          <w:sz w:val="28"/>
          <w:szCs w:val="28"/>
        </w:rPr>
      </w:pPr>
      <w:r w:rsidRPr="007E3458">
        <w:rPr>
          <w:rFonts w:ascii="Times New Roman" w:hAnsi="Times New Roman" w:cs="Times New Roman"/>
          <w:sz w:val="28"/>
          <w:szCs w:val="28"/>
        </w:rPr>
        <w:t xml:space="preserve">размещать конструкции, дублирующие информацию одновременно на плоскости фасада и в проеме </w:t>
      </w:r>
      <w:proofErr w:type="spellStart"/>
      <w:r w:rsidRPr="007E3458">
        <w:rPr>
          <w:rFonts w:ascii="Times New Roman" w:hAnsi="Times New Roman" w:cs="Times New Roman"/>
          <w:sz w:val="28"/>
          <w:szCs w:val="28"/>
        </w:rPr>
        <w:t>светопрозрачных</w:t>
      </w:r>
      <w:proofErr w:type="spellEnd"/>
      <w:r w:rsidRPr="007E3458">
        <w:rPr>
          <w:rFonts w:ascii="Times New Roman" w:hAnsi="Times New Roman" w:cs="Times New Roman"/>
          <w:sz w:val="28"/>
          <w:szCs w:val="28"/>
        </w:rPr>
        <w:t xml:space="preserve"> конструкций;</w:t>
      </w:r>
    </w:p>
    <w:p w:rsidR="006D22F3" w:rsidRDefault="006D22F3" w:rsidP="007E3458">
      <w:pPr>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919493" cy="2476500"/>
            <wp:effectExtent l="0" t="0" r="508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5.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28533" cy="2480282"/>
                    </a:xfrm>
                    <a:prstGeom prst="rect">
                      <a:avLst/>
                    </a:prstGeom>
                  </pic:spPr>
                </pic:pic>
              </a:graphicData>
            </a:graphic>
          </wp:inline>
        </w:drawing>
      </w:r>
    </w:p>
    <w:p w:rsidR="006D22F3" w:rsidRPr="007E3458" w:rsidRDefault="00E53A8E" w:rsidP="003C14AC">
      <w:pPr>
        <w:pStyle w:val="a4"/>
        <w:numPr>
          <w:ilvl w:val="0"/>
          <w:numId w:val="3"/>
        </w:numPr>
        <w:spacing w:after="0" w:line="240" w:lineRule="auto"/>
        <w:ind w:left="0" w:firstLine="567"/>
        <w:jc w:val="both"/>
        <w:rPr>
          <w:rFonts w:ascii="Times New Roman" w:hAnsi="Times New Roman" w:cs="Times New Roman"/>
          <w:color w:val="000000" w:themeColor="text1"/>
          <w:sz w:val="28"/>
          <w:szCs w:val="28"/>
        </w:rPr>
      </w:pPr>
      <w:r w:rsidRPr="007E3458">
        <w:rPr>
          <w:rFonts w:ascii="Times New Roman" w:hAnsi="Times New Roman" w:cs="Times New Roman"/>
          <w:sz w:val="28"/>
          <w:szCs w:val="28"/>
        </w:rPr>
        <w:t xml:space="preserve">размещать конструкции выше уровня перекрытия между 1-м и 2-м этажами </w:t>
      </w:r>
      <w:r w:rsidRPr="00707BBB">
        <w:rPr>
          <w:rFonts w:ascii="Times New Roman" w:hAnsi="Times New Roman" w:cs="Times New Roman"/>
          <w:color w:val="000000" w:themeColor="text1"/>
          <w:sz w:val="28"/>
          <w:szCs w:val="28"/>
        </w:rPr>
        <w:t xml:space="preserve">(за исключением торговых, офисных, культурно-зрелищных центров) </w:t>
      </w:r>
      <w:r w:rsidRPr="007E3458">
        <w:rPr>
          <w:rFonts w:ascii="Times New Roman" w:hAnsi="Times New Roman" w:cs="Times New Roman"/>
          <w:color w:val="000000" w:themeColor="text1"/>
          <w:sz w:val="28"/>
          <w:szCs w:val="28"/>
        </w:rPr>
        <w:t xml:space="preserve">размещать конструкции, </w:t>
      </w:r>
      <w:r w:rsidRPr="007E3458">
        <w:rPr>
          <w:rFonts w:ascii="Times New Roman" w:hAnsi="Times New Roman" w:cs="Times New Roman"/>
          <w:sz w:val="28"/>
          <w:szCs w:val="28"/>
        </w:rPr>
        <w:t>изготовленные из ткани, картона (в т. ч. использовать баннер</w:t>
      </w:r>
      <w:r w:rsidRPr="007E3458">
        <w:rPr>
          <w:rFonts w:ascii="Times New Roman" w:hAnsi="Times New Roman" w:cs="Times New Roman"/>
          <w:color w:val="000000" w:themeColor="text1"/>
          <w:sz w:val="28"/>
          <w:szCs w:val="28"/>
        </w:rPr>
        <w:t xml:space="preserve">) на многоквартирных домах. </w:t>
      </w:r>
    </w:p>
    <w:p w:rsidR="00E53A8E" w:rsidRDefault="00AA61DA" w:rsidP="00B3654B">
      <w:pPr>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drawing>
          <wp:inline distT="0" distB="0" distL="0" distR="0">
            <wp:extent cx="5829300" cy="3174331"/>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6.jpg"/>
                    <pic:cNvPicPr/>
                  </pic:nvPicPr>
                  <pic:blipFill>
                    <a:blip r:embed="rId47">
                      <a:extLst>
                        <a:ext uri="{BEBA8EAE-BF5A-486C-A8C5-ECC9F3942E4B}">
                          <a14:imgProps xmlns:a14="http://schemas.microsoft.com/office/drawing/2010/main">
                            <a14:imgLayer r:embed="rId4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843125" cy="3181859"/>
                    </a:xfrm>
                    <a:prstGeom prst="rect">
                      <a:avLst/>
                    </a:prstGeom>
                  </pic:spPr>
                </pic:pic>
              </a:graphicData>
            </a:graphic>
          </wp:inline>
        </w:drawing>
      </w:r>
    </w:p>
    <w:p w:rsidR="00AA61DA" w:rsidRPr="007E3458" w:rsidRDefault="00B3654B" w:rsidP="003C14AC">
      <w:pPr>
        <w:pStyle w:val="a4"/>
        <w:numPr>
          <w:ilvl w:val="0"/>
          <w:numId w:val="3"/>
        </w:numPr>
        <w:spacing w:after="0" w:line="240" w:lineRule="auto"/>
        <w:ind w:left="0" w:firstLine="567"/>
        <w:jc w:val="both"/>
        <w:rPr>
          <w:rFonts w:ascii="Times New Roman" w:hAnsi="Times New Roman" w:cs="Times New Roman"/>
          <w:color w:val="000000" w:themeColor="text1"/>
          <w:sz w:val="28"/>
          <w:szCs w:val="28"/>
        </w:rPr>
      </w:pPr>
      <w:r w:rsidRPr="007E3458">
        <w:rPr>
          <w:rFonts w:ascii="Times New Roman" w:hAnsi="Times New Roman" w:cs="Times New Roman"/>
          <w:color w:val="000000" w:themeColor="text1"/>
          <w:sz w:val="28"/>
          <w:szCs w:val="28"/>
        </w:rPr>
        <w:t xml:space="preserve">размещать, в том числе в </w:t>
      </w:r>
      <w:proofErr w:type="spellStart"/>
      <w:r w:rsidRPr="007E3458">
        <w:rPr>
          <w:rFonts w:ascii="Times New Roman" w:hAnsi="Times New Roman" w:cs="Times New Roman"/>
          <w:color w:val="000000" w:themeColor="text1"/>
          <w:sz w:val="28"/>
          <w:szCs w:val="28"/>
        </w:rPr>
        <w:t>светопрозрачных</w:t>
      </w:r>
      <w:proofErr w:type="spellEnd"/>
      <w:r w:rsidRPr="007E3458">
        <w:rPr>
          <w:rFonts w:ascii="Times New Roman" w:hAnsi="Times New Roman" w:cs="Times New Roman"/>
          <w:color w:val="000000" w:themeColor="text1"/>
          <w:sz w:val="28"/>
          <w:szCs w:val="28"/>
        </w:rPr>
        <w:t xml:space="preserve"> конструкциях </w:t>
      </w:r>
      <w:r w:rsidR="007E3458">
        <w:rPr>
          <w:rFonts w:ascii="Times New Roman" w:hAnsi="Times New Roman" w:cs="Times New Roman"/>
          <w:color w:val="000000" w:themeColor="text1"/>
          <w:sz w:val="28"/>
          <w:szCs w:val="28"/>
        </w:rPr>
        <w:t>символы, буквы, иную информацию</w:t>
      </w:r>
      <w:r w:rsidRPr="007E3458">
        <w:rPr>
          <w:rFonts w:ascii="Times New Roman" w:hAnsi="Times New Roman" w:cs="Times New Roman"/>
          <w:color w:val="000000" w:themeColor="text1"/>
          <w:sz w:val="28"/>
          <w:szCs w:val="28"/>
        </w:rPr>
        <w:t>;</w:t>
      </w:r>
    </w:p>
    <w:p w:rsidR="00B3654B" w:rsidRDefault="00B3654B" w:rsidP="00B3654B">
      <w:pPr>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lastRenderedPageBreak/>
        <w:drawing>
          <wp:inline distT="0" distB="0" distL="0" distR="0">
            <wp:extent cx="5829300" cy="4203065"/>
            <wp:effectExtent l="0" t="0" r="0" b="698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7.jpg"/>
                    <pic:cNvPicPr/>
                  </pic:nvPicPr>
                  <pic:blipFill>
                    <a:blip r:embed="rId49">
                      <a:extLst>
                        <a:ext uri="{28A0092B-C50C-407E-A947-70E740481C1C}">
                          <a14:useLocalDpi xmlns:a14="http://schemas.microsoft.com/office/drawing/2010/main" val="0"/>
                        </a:ext>
                      </a:extLst>
                    </a:blip>
                    <a:stretch>
                      <a:fillRect/>
                    </a:stretch>
                  </pic:blipFill>
                  <pic:spPr>
                    <a:xfrm>
                      <a:off x="0" y="0"/>
                      <a:ext cx="5833153" cy="4205843"/>
                    </a:xfrm>
                    <a:prstGeom prst="rect">
                      <a:avLst/>
                    </a:prstGeom>
                  </pic:spPr>
                </pic:pic>
              </a:graphicData>
            </a:graphic>
          </wp:inline>
        </w:drawing>
      </w:r>
    </w:p>
    <w:p w:rsidR="009C3296" w:rsidRDefault="009C3296" w:rsidP="003C14AC">
      <w:pPr>
        <w:spacing w:after="0" w:line="240" w:lineRule="auto"/>
        <w:ind w:firstLine="708"/>
        <w:jc w:val="both"/>
        <w:rPr>
          <w:rFonts w:ascii="Times New Roman" w:hAnsi="Times New Roman" w:cs="Times New Roman"/>
          <w:b/>
          <w:sz w:val="28"/>
          <w:szCs w:val="28"/>
        </w:rPr>
      </w:pPr>
    </w:p>
    <w:p w:rsidR="0077250D" w:rsidRDefault="007E3458" w:rsidP="003C14AC">
      <w:pPr>
        <w:spacing w:after="0" w:line="240" w:lineRule="auto"/>
        <w:ind w:firstLine="708"/>
        <w:jc w:val="both"/>
        <w:rPr>
          <w:rFonts w:ascii="Times New Roman" w:hAnsi="Times New Roman" w:cs="Times New Roman"/>
          <w:b/>
          <w:sz w:val="28"/>
          <w:szCs w:val="28"/>
        </w:rPr>
      </w:pPr>
      <w:r w:rsidRPr="003C3B84">
        <w:rPr>
          <w:rFonts w:ascii="Times New Roman" w:hAnsi="Times New Roman" w:cs="Times New Roman"/>
          <w:b/>
          <w:sz w:val="28"/>
          <w:szCs w:val="28"/>
        </w:rPr>
        <w:t>Раздел II</w:t>
      </w:r>
      <w:r w:rsidRPr="003C3B84">
        <w:rPr>
          <w:rFonts w:ascii="Times New Roman" w:hAnsi="Times New Roman" w:cs="Times New Roman"/>
          <w:b/>
          <w:sz w:val="28"/>
          <w:szCs w:val="28"/>
          <w:lang w:val="en-US"/>
        </w:rPr>
        <w:t>I</w:t>
      </w:r>
      <w:r w:rsidRPr="003C3B84">
        <w:rPr>
          <w:rFonts w:ascii="Times New Roman" w:hAnsi="Times New Roman" w:cs="Times New Roman"/>
          <w:b/>
          <w:sz w:val="28"/>
          <w:szCs w:val="28"/>
        </w:rPr>
        <w:t xml:space="preserve"> </w:t>
      </w:r>
      <w:r w:rsidR="0077250D" w:rsidRPr="003C3B84">
        <w:rPr>
          <w:rFonts w:ascii="Times New Roman" w:hAnsi="Times New Roman" w:cs="Times New Roman"/>
          <w:b/>
          <w:sz w:val="28"/>
          <w:szCs w:val="28"/>
        </w:rPr>
        <w:t>Подробные правила к различным типам информационных конструкций</w:t>
      </w:r>
    </w:p>
    <w:p w:rsidR="009C3296" w:rsidRPr="003C3B84" w:rsidRDefault="009C3296" w:rsidP="003C14AC">
      <w:pPr>
        <w:spacing w:after="0" w:line="240" w:lineRule="auto"/>
        <w:ind w:firstLine="708"/>
        <w:jc w:val="both"/>
        <w:rPr>
          <w:rFonts w:ascii="Times New Roman" w:hAnsi="Times New Roman" w:cs="Times New Roman"/>
          <w:b/>
          <w:sz w:val="28"/>
          <w:szCs w:val="28"/>
        </w:rPr>
      </w:pPr>
    </w:p>
    <w:p w:rsidR="0077250D" w:rsidRDefault="00556E2E" w:rsidP="003C14AC">
      <w:pPr>
        <w:spacing w:after="0" w:line="24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w:t>
      </w:r>
      <w:r w:rsidR="0077250D" w:rsidRPr="0077250D">
        <w:rPr>
          <w:rFonts w:ascii="Times New Roman" w:hAnsi="Times New Roman" w:cs="Times New Roman"/>
          <w:color w:val="000000" w:themeColor="text1"/>
          <w:sz w:val="28"/>
          <w:szCs w:val="28"/>
        </w:rPr>
        <w:t>Требования к настенным вывескам. Правила размещения</w:t>
      </w:r>
    </w:p>
    <w:p w:rsidR="0077250D" w:rsidRPr="00556E2E" w:rsidRDefault="0077250D"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sidRPr="00556E2E">
        <w:rPr>
          <w:rFonts w:ascii="Times New Roman" w:hAnsi="Times New Roman" w:cs="Times New Roman"/>
          <w:color w:val="000000" w:themeColor="text1"/>
          <w:sz w:val="28"/>
          <w:szCs w:val="28"/>
        </w:rPr>
        <w:t xml:space="preserve">Настенные вывески без подложки являются наиболее предпочтительным видом вывесок, так как меньше всего нарушают архитектурный образ здания. Знаки-элементы настенных вывесок могут быть световыми и </w:t>
      </w:r>
      <w:proofErr w:type="spellStart"/>
      <w:r w:rsidRPr="00556E2E">
        <w:rPr>
          <w:rFonts w:ascii="Times New Roman" w:hAnsi="Times New Roman" w:cs="Times New Roman"/>
          <w:color w:val="000000" w:themeColor="text1"/>
          <w:sz w:val="28"/>
          <w:szCs w:val="28"/>
        </w:rPr>
        <w:t>несветовыми</w:t>
      </w:r>
      <w:proofErr w:type="spellEnd"/>
      <w:r w:rsidRPr="00556E2E">
        <w:rPr>
          <w:rFonts w:ascii="Times New Roman" w:hAnsi="Times New Roman" w:cs="Times New Roman"/>
          <w:color w:val="000000" w:themeColor="text1"/>
          <w:sz w:val="28"/>
          <w:szCs w:val="28"/>
        </w:rPr>
        <w:t>. При размещении вывесок с подложкой высота подложек и глубина конструкций вывесок в рамках одного здания должна быть единой. В случае размещения первой вывески, соответствующей требованиям, в том числе по высоте и глубине подложки, каждая последующая вывеска иного правообладателя должна соответствовать размерам ранее установленной вывески. Все вывески должны располагаться на одной горизонтальной оси.</w:t>
      </w:r>
    </w:p>
    <w:p w:rsidR="0077250D" w:rsidRPr="00556E2E" w:rsidRDefault="0077250D"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sidRPr="00556E2E">
        <w:rPr>
          <w:rFonts w:ascii="Times New Roman" w:hAnsi="Times New Roman" w:cs="Times New Roman"/>
          <w:color w:val="000000" w:themeColor="text1"/>
          <w:sz w:val="28"/>
          <w:szCs w:val="28"/>
        </w:rPr>
        <w:t>Требования к единой глубине конструкций вывесок в рамках одного здания распространяются и на вывески-</w:t>
      </w:r>
      <w:proofErr w:type="spellStart"/>
      <w:r w:rsidRPr="00556E2E">
        <w:rPr>
          <w:rFonts w:ascii="Times New Roman" w:hAnsi="Times New Roman" w:cs="Times New Roman"/>
          <w:color w:val="000000" w:themeColor="text1"/>
          <w:sz w:val="28"/>
          <w:szCs w:val="28"/>
        </w:rPr>
        <w:t>лайтбоксы</w:t>
      </w:r>
      <w:proofErr w:type="spellEnd"/>
      <w:r w:rsidRPr="00556E2E">
        <w:rPr>
          <w:rFonts w:ascii="Times New Roman" w:hAnsi="Times New Roman" w:cs="Times New Roman"/>
          <w:color w:val="000000" w:themeColor="text1"/>
          <w:sz w:val="28"/>
          <w:szCs w:val="28"/>
        </w:rPr>
        <w:t xml:space="preserve"> (световые короба). Если </w:t>
      </w:r>
      <w:proofErr w:type="spellStart"/>
      <w:r w:rsidRPr="00556E2E">
        <w:rPr>
          <w:rFonts w:ascii="Times New Roman" w:hAnsi="Times New Roman" w:cs="Times New Roman"/>
          <w:color w:val="000000" w:themeColor="text1"/>
          <w:sz w:val="28"/>
          <w:szCs w:val="28"/>
        </w:rPr>
        <w:t>лайтбокс</w:t>
      </w:r>
      <w:proofErr w:type="spellEnd"/>
      <w:r w:rsidRPr="00556E2E">
        <w:rPr>
          <w:rFonts w:ascii="Times New Roman" w:hAnsi="Times New Roman" w:cs="Times New Roman"/>
          <w:color w:val="000000" w:themeColor="text1"/>
          <w:sz w:val="28"/>
          <w:szCs w:val="28"/>
        </w:rPr>
        <w:t xml:space="preserve"> расположен рядом с вывеской с подложкой, эти конструкции должны быть единой глубины.</w:t>
      </w:r>
    </w:p>
    <w:p w:rsidR="0077250D" w:rsidRPr="00556E2E" w:rsidRDefault="0077250D"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sidRPr="00556E2E">
        <w:rPr>
          <w:rFonts w:ascii="Times New Roman" w:hAnsi="Times New Roman" w:cs="Times New Roman"/>
          <w:color w:val="000000" w:themeColor="text1"/>
          <w:sz w:val="28"/>
          <w:szCs w:val="28"/>
        </w:rPr>
        <w:t>Для гармоничного восприятия городской среды вывески в рамках одного здания следует выполнять одного типа, схожего внешнего вида, одного фона подложек.</w:t>
      </w:r>
      <w:r w:rsidR="00263E77" w:rsidRPr="00556E2E">
        <w:rPr>
          <w:rFonts w:ascii="Times New Roman" w:hAnsi="Times New Roman" w:cs="Times New Roman"/>
          <w:color w:val="000000" w:themeColor="text1"/>
          <w:sz w:val="28"/>
          <w:szCs w:val="28"/>
        </w:rPr>
        <w:t xml:space="preserve"> Высота вывесок должна быть единой, но не более </w:t>
      </w:r>
      <w:r w:rsidR="00EC2552">
        <w:rPr>
          <w:rFonts w:ascii="Times New Roman" w:hAnsi="Times New Roman" w:cs="Times New Roman"/>
          <w:color w:val="000000" w:themeColor="text1"/>
          <w:sz w:val="28"/>
          <w:szCs w:val="28"/>
        </w:rPr>
        <w:t>900</w:t>
      </w:r>
      <w:r w:rsidR="00263E77" w:rsidRPr="00556E2E">
        <w:rPr>
          <w:rFonts w:ascii="Times New Roman" w:hAnsi="Times New Roman" w:cs="Times New Roman"/>
          <w:color w:val="000000" w:themeColor="text1"/>
          <w:sz w:val="28"/>
          <w:szCs w:val="28"/>
        </w:rPr>
        <w:t xml:space="preserve"> мм. </w:t>
      </w:r>
    </w:p>
    <w:p w:rsidR="0077250D" w:rsidRPr="00556E2E" w:rsidRDefault="0077250D"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sidRPr="00556E2E">
        <w:rPr>
          <w:rFonts w:ascii="Times New Roman" w:hAnsi="Times New Roman" w:cs="Times New Roman"/>
          <w:color w:val="000000" w:themeColor="text1"/>
          <w:sz w:val="28"/>
          <w:szCs w:val="28"/>
        </w:rPr>
        <w:lastRenderedPageBreak/>
        <w:t>В случае, если несколько вывесок с подложкой расположены рядом, между ними не должно быть просвета, они должны быть одной глубины и расположены стык в стык во избежание щелей и фрагментарного восприятия здания или находиться на одной единой подложке.</w:t>
      </w:r>
    </w:p>
    <w:p w:rsidR="0077250D" w:rsidRPr="00556E2E" w:rsidRDefault="0077250D"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sidRPr="00556E2E">
        <w:rPr>
          <w:rFonts w:ascii="Times New Roman" w:hAnsi="Times New Roman" w:cs="Times New Roman"/>
          <w:color w:val="000000" w:themeColor="text1"/>
          <w:sz w:val="28"/>
          <w:szCs w:val="28"/>
        </w:rPr>
        <w:t>Вывески с подложкой должны непосредственно примыкать к плоскости фасада и не иметь отступа.</w:t>
      </w:r>
    </w:p>
    <w:p w:rsidR="0077250D" w:rsidRPr="00556E2E" w:rsidRDefault="00460371" w:rsidP="00556E2E">
      <w:pPr>
        <w:pStyle w:val="a4"/>
        <w:ind w:left="851"/>
        <w:jc w:val="both"/>
        <w:rPr>
          <w:rFonts w:ascii="Times New Roman" w:hAnsi="Times New Roman" w:cs="Times New Roman"/>
          <w:color w:val="000000" w:themeColor="text1"/>
          <w:sz w:val="28"/>
          <w:szCs w:val="28"/>
        </w:rPr>
      </w:pPr>
      <w:r w:rsidRPr="00460371">
        <w:rPr>
          <w:noProof/>
          <w:lang w:eastAsia="ru-RU"/>
        </w:rPr>
        <w:drawing>
          <wp:inline distT="0" distB="0" distL="0" distR="0" wp14:anchorId="41B5BAC0" wp14:editId="5B3B9496">
            <wp:extent cx="3181350" cy="32480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81350" cy="3248025"/>
                    </a:xfrm>
                    <a:prstGeom prst="rect">
                      <a:avLst/>
                    </a:prstGeom>
                  </pic:spPr>
                </pic:pic>
              </a:graphicData>
            </a:graphic>
          </wp:inline>
        </w:drawing>
      </w:r>
    </w:p>
    <w:p w:rsidR="00460371" w:rsidRPr="00556E2E" w:rsidRDefault="00460371"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sidRPr="00556E2E">
        <w:rPr>
          <w:rFonts w:ascii="Times New Roman" w:hAnsi="Times New Roman" w:cs="Times New Roman"/>
          <w:color w:val="000000" w:themeColor="text1"/>
          <w:sz w:val="28"/>
          <w:szCs w:val="28"/>
        </w:rPr>
        <w:t>Глубина конструкции вывески без подложки не должна составлять более 80 мм. При этом отступ от фасада должен быть не более 50 мм.</w:t>
      </w:r>
    </w:p>
    <w:p w:rsidR="00460371" w:rsidRPr="00556E2E" w:rsidRDefault="00460371" w:rsidP="00556E2E">
      <w:pPr>
        <w:pStyle w:val="a4"/>
        <w:ind w:left="851"/>
        <w:jc w:val="both"/>
        <w:rPr>
          <w:rFonts w:ascii="Times New Roman" w:hAnsi="Times New Roman" w:cs="Times New Roman"/>
          <w:color w:val="000000" w:themeColor="text1"/>
          <w:sz w:val="28"/>
          <w:szCs w:val="28"/>
        </w:rPr>
      </w:pPr>
      <w:r w:rsidRPr="00460371">
        <w:rPr>
          <w:noProof/>
          <w:lang w:eastAsia="ru-RU"/>
        </w:rPr>
        <w:drawing>
          <wp:inline distT="0" distB="0" distL="0" distR="0" wp14:anchorId="5804AA78" wp14:editId="7D24D108">
            <wp:extent cx="3648075" cy="28384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648075" cy="2838450"/>
                    </a:xfrm>
                    <a:prstGeom prst="rect">
                      <a:avLst/>
                    </a:prstGeom>
                  </pic:spPr>
                </pic:pic>
              </a:graphicData>
            </a:graphic>
          </wp:inline>
        </w:drawing>
      </w:r>
    </w:p>
    <w:p w:rsidR="00460371" w:rsidRPr="00556E2E" w:rsidRDefault="00460371"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sidRPr="00556E2E">
        <w:rPr>
          <w:rFonts w:ascii="Times New Roman" w:hAnsi="Times New Roman" w:cs="Times New Roman"/>
          <w:color w:val="000000" w:themeColor="text1"/>
          <w:sz w:val="28"/>
          <w:szCs w:val="28"/>
        </w:rPr>
        <w:t>Глубина световых коробов (</w:t>
      </w:r>
      <w:proofErr w:type="spellStart"/>
      <w:r w:rsidRPr="00556E2E">
        <w:rPr>
          <w:rFonts w:ascii="Times New Roman" w:hAnsi="Times New Roman" w:cs="Times New Roman"/>
          <w:color w:val="000000" w:themeColor="text1"/>
          <w:sz w:val="28"/>
          <w:szCs w:val="28"/>
        </w:rPr>
        <w:t>лайтбоксов</w:t>
      </w:r>
      <w:proofErr w:type="spellEnd"/>
      <w:r w:rsidRPr="00556E2E">
        <w:rPr>
          <w:rFonts w:ascii="Times New Roman" w:hAnsi="Times New Roman" w:cs="Times New Roman"/>
          <w:color w:val="000000" w:themeColor="text1"/>
          <w:sz w:val="28"/>
          <w:szCs w:val="28"/>
        </w:rPr>
        <w:t>) должна составлять не более 130 мм</w:t>
      </w:r>
      <w:r w:rsidR="007E3458" w:rsidRPr="00556E2E">
        <w:rPr>
          <w:rFonts w:ascii="Times New Roman" w:hAnsi="Times New Roman" w:cs="Times New Roman"/>
          <w:color w:val="000000" w:themeColor="text1"/>
          <w:sz w:val="28"/>
          <w:szCs w:val="28"/>
        </w:rPr>
        <w:t>.</w:t>
      </w:r>
    </w:p>
    <w:p w:rsidR="00460371" w:rsidRPr="00556E2E" w:rsidRDefault="00460371" w:rsidP="00556E2E">
      <w:pPr>
        <w:pStyle w:val="a4"/>
        <w:ind w:left="851"/>
        <w:jc w:val="both"/>
        <w:rPr>
          <w:rFonts w:ascii="Times New Roman" w:hAnsi="Times New Roman" w:cs="Times New Roman"/>
          <w:color w:val="000000" w:themeColor="text1"/>
          <w:sz w:val="28"/>
          <w:szCs w:val="28"/>
        </w:rPr>
      </w:pPr>
      <w:r w:rsidRPr="00460371">
        <w:rPr>
          <w:noProof/>
          <w:lang w:eastAsia="ru-RU"/>
        </w:rPr>
        <w:lastRenderedPageBreak/>
        <w:drawing>
          <wp:inline distT="0" distB="0" distL="0" distR="0" wp14:anchorId="1FE5D9D6" wp14:editId="50878C37">
            <wp:extent cx="3886200" cy="29622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886200" cy="2962275"/>
                    </a:xfrm>
                    <a:prstGeom prst="rect">
                      <a:avLst/>
                    </a:prstGeom>
                  </pic:spPr>
                </pic:pic>
              </a:graphicData>
            </a:graphic>
          </wp:inline>
        </w:drawing>
      </w:r>
    </w:p>
    <w:p w:rsidR="00460371" w:rsidRPr="00556E2E" w:rsidRDefault="00460371"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sidRPr="00556E2E">
        <w:rPr>
          <w:rFonts w:ascii="Times New Roman" w:hAnsi="Times New Roman" w:cs="Times New Roman"/>
          <w:color w:val="000000" w:themeColor="text1"/>
          <w:sz w:val="28"/>
          <w:szCs w:val="28"/>
        </w:rPr>
        <w:t>Общая длина одной вывески не должна быть больше 12 м, высота не более 0,7 м. В границах одного фасада вывески должны быть выровнены по единой горизонтальной оси.</w:t>
      </w:r>
      <w:r w:rsidR="00263E77" w:rsidRPr="00556E2E">
        <w:rPr>
          <w:rFonts w:ascii="Times New Roman" w:hAnsi="Times New Roman" w:cs="Times New Roman"/>
          <w:color w:val="000000" w:themeColor="text1"/>
          <w:sz w:val="28"/>
          <w:szCs w:val="28"/>
        </w:rPr>
        <w:t xml:space="preserve"> Высота вывесок должна быть единой.</w:t>
      </w:r>
    </w:p>
    <w:p w:rsidR="00460371" w:rsidRPr="00556E2E" w:rsidRDefault="00460371"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sidRPr="00556E2E">
        <w:rPr>
          <w:rFonts w:ascii="Times New Roman" w:hAnsi="Times New Roman" w:cs="Times New Roman"/>
          <w:color w:val="000000" w:themeColor="text1"/>
          <w:sz w:val="28"/>
          <w:szCs w:val="28"/>
        </w:rPr>
        <w:t>Расстояние между крайними границами двух соседних вывесок без подложки должно составлять не менее 1 м.</w:t>
      </w:r>
    </w:p>
    <w:p w:rsidR="00460371" w:rsidRPr="00556E2E" w:rsidRDefault="00460371"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sidRPr="00556E2E">
        <w:rPr>
          <w:rFonts w:ascii="Times New Roman" w:hAnsi="Times New Roman" w:cs="Times New Roman"/>
          <w:color w:val="000000" w:themeColor="text1"/>
          <w:sz w:val="28"/>
          <w:szCs w:val="28"/>
        </w:rPr>
        <w:t>Ширину вывесок с подложкой следует выравнивать по ширине оконных проемов.</w:t>
      </w:r>
    </w:p>
    <w:p w:rsidR="006E165E" w:rsidRDefault="006E165E"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sidRPr="00556E2E">
        <w:rPr>
          <w:rFonts w:ascii="Times New Roman" w:hAnsi="Times New Roman" w:cs="Times New Roman"/>
          <w:color w:val="000000" w:themeColor="text1"/>
          <w:sz w:val="28"/>
          <w:szCs w:val="28"/>
        </w:rPr>
        <w:t>Если расстояние между подложками двух соседних вывесок разных организаций составляет менее 500 мм, необходимо продлевать подложки до соединения стык в стык.</w:t>
      </w:r>
    </w:p>
    <w:p w:rsidR="00556E2E" w:rsidRPr="00556E2E" w:rsidRDefault="00556E2E" w:rsidP="003C14AC">
      <w:pPr>
        <w:pStyle w:val="a4"/>
        <w:numPr>
          <w:ilvl w:val="0"/>
          <w:numId w:val="4"/>
        </w:numPr>
        <w:spacing w:after="0" w:line="240" w:lineRule="auto"/>
        <w:ind w:left="0"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Вертикально размещать буквы на вывесках запрещено </w:t>
      </w:r>
    </w:p>
    <w:p w:rsidR="006E165E" w:rsidRDefault="00556E2E" w:rsidP="003C14AC">
      <w:pPr>
        <w:spacing w:after="0" w:line="24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w:t>
      </w:r>
      <w:r w:rsidR="006E165E" w:rsidRPr="006E165E">
        <w:rPr>
          <w:rFonts w:ascii="Times New Roman" w:hAnsi="Times New Roman" w:cs="Times New Roman"/>
          <w:color w:val="000000" w:themeColor="text1"/>
          <w:sz w:val="28"/>
          <w:szCs w:val="28"/>
        </w:rPr>
        <w:t>Требования к вывескам на фризе. Правила размещения</w:t>
      </w:r>
    </w:p>
    <w:p w:rsidR="006E165E" w:rsidRPr="002530D7" w:rsidRDefault="006E165E" w:rsidP="003C14AC">
      <w:pPr>
        <w:pStyle w:val="a4"/>
        <w:numPr>
          <w:ilvl w:val="0"/>
          <w:numId w:val="6"/>
        </w:numPr>
        <w:spacing w:after="0" w:line="240" w:lineRule="auto"/>
        <w:ind w:left="0" w:firstLine="567"/>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Глубина конструкций вывесок на фризе с подложкой должна составлять не более 130 мм. Вывески с подложкой должны непосредственно примыкать к плоскости фасада и не иметь отступа.</w:t>
      </w:r>
    </w:p>
    <w:p w:rsidR="006E165E" w:rsidRPr="002530D7" w:rsidRDefault="006E165E" w:rsidP="002530D7">
      <w:pPr>
        <w:pStyle w:val="a4"/>
        <w:ind w:left="851"/>
        <w:jc w:val="both"/>
        <w:rPr>
          <w:rFonts w:ascii="Times New Roman" w:hAnsi="Times New Roman" w:cs="Times New Roman"/>
          <w:color w:val="000000" w:themeColor="text1"/>
          <w:sz w:val="28"/>
          <w:szCs w:val="28"/>
        </w:rPr>
      </w:pPr>
      <w:r w:rsidRPr="00460371">
        <w:rPr>
          <w:noProof/>
          <w:lang w:eastAsia="ru-RU"/>
        </w:rPr>
        <w:lastRenderedPageBreak/>
        <w:drawing>
          <wp:inline distT="0" distB="0" distL="0" distR="0" wp14:anchorId="5074B7EB" wp14:editId="28C07FD9">
            <wp:extent cx="3181350" cy="324802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81350" cy="3248025"/>
                    </a:xfrm>
                    <a:prstGeom prst="rect">
                      <a:avLst/>
                    </a:prstGeom>
                  </pic:spPr>
                </pic:pic>
              </a:graphicData>
            </a:graphic>
          </wp:inline>
        </w:drawing>
      </w:r>
    </w:p>
    <w:p w:rsidR="006E165E" w:rsidRPr="002530D7" w:rsidRDefault="006E165E" w:rsidP="003C14AC">
      <w:pPr>
        <w:pStyle w:val="a4"/>
        <w:numPr>
          <w:ilvl w:val="0"/>
          <w:numId w:val="6"/>
        </w:numPr>
        <w:spacing w:after="0" w:line="240" w:lineRule="auto"/>
        <w:ind w:left="0" w:firstLine="567"/>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 xml:space="preserve">высота подложек и глубина конструкций вывесок в рамках одного здания должна быть единой; </w:t>
      </w:r>
    </w:p>
    <w:p w:rsidR="006E165E" w:rsidRPr="002530D7" w:rsidRDefault="006E165E" w:rsidP="003C14AC">
      <w:pPr>
        <w:pStyle w:val="a4"/>
        <w:numPr>
          <w:ilvl w:val="0"/>
          <w:numId w:val="6"/>
        </w:numPr>
        <w:spacing w:after="0" w:line="240" w:lineRule="auto"/>
        <w:ind w:left="0" w:firstLine="567"/>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 xml:space="preserve">высота текстовой части, декоративных элементов на фризе должна быть не более 70 % высоты фриза с учетом выносных элементов и прописных букв за пределами размера основного шрифта, при этом высота основной текстовой части ограничивается размером в </w:t>
      </w:r>
      <w:r w:rsidR="00EC2552">
        <w:rPr>
          <w:rFonts w:ascii="Times New Roman" w:hAnsi="Times New Roman" w:cs="Times New Roman"/>
          <w:color w:val="000000" w:themeColor="text1"/>
          <w:sz w:val="28"/>
          <w:szCs w:val="28"/>
        </w:rPr>
        <w:t>900</w:t>
      </w:r>
      <w:r w:rsidRPr="002530D7">
        <w:rPr>
          <w:rFonts w:ascii="Times New Roman" w:hAnsi="Times New Roman" w:cs="Times New Roman"/>
          <w:color w:val="000000" w:themeColor="text1"/>
          <w:sz w:val="28"/>
          <w:szCs w:val="28"/>
        </w:rPr>
        <w:t xml:space="preserve"> мм;</w:t>
      </w:r>
    </w:p>
    <w:p w:rsidR="006E165E" w:rsidRPr="002530D7" w:rsidRDefault="006E165E" w:rsidP="003C14AC">
      <w:pPr>
        <w:pStyle w:val="a4"/>
        <w:numPr>
          <w:ilvl w:val="0"/>
          <w:numId w:val="6"/>
        </w:numPr>
        <w:spacing w:after="0" w:line="240" w:lineRule="auto"/>
        <w:ind w:left="0" w:firstLine="567"/>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длина информационного поля вывески (текстовой части) должна быть не более 70 % подложки и не более 12 м;</w:t>
      </w:r>
    </w:p>
    <w:p w:rsidR="006E165E" w:rsidRPr="002530D7" w:rsidRDefault="006E165E" w:rsidP="003C14AC">
      <w:pPr>
        <w:pStyle w:val="a4"/>
        <w:numPr>
          <w:ilvl w:val="0"/>
          <w:numId w:val="6"/>
        </w:numPr>
        <w:spacing w:after="0" w:line="240" w:lineRule="auto"/>
        <w:ind w:left="0" w:firstLine="567"/>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высота подложек вывесок на фризе равняется высоте фриза (за исключением вывесок на фризах, имитирующих скатную кровлю), даже если высота подложки при этом будет превышать максимально допустимую высоту вывески. Высота информационного поля данной вывески не может превышать максимально допустимую высоту вывески (в соответствии с требованиями таблицы 1 «Типы разрешенных и запрещенных основных вывесок на зданиях, не являющихся культурно-зрелищными, торговыми и офисными центрами») и составлять больше 70 % высоты подложки;</w:t>
      </w:r>
    </w:p>
    <w:p w:rsidR="006E165E" w:rsidRPr="002530D7" w:rsidRDefault="006E165E" w:rsidP="003C14AC">
      <w:pPr>
        <w:pStyle w:val="a4"/>
        <w:numPr>
          <w:ilvl w:val="0"/>
          <w:numId w:val="6"/>
        </w:numPr>
        <w:spacing w:after="0" w:line="240" w:lineRule="auto"/>
        <w:ind w:left="0" w:firstLine="567"/>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длина подложки на фризе должна соответствовать существующим размерам помещений, занимаемых организациями, индивидуальными предпринимателями. Если две подложки разных организаций расположены рядом, то между ними не должно быть просвета, они должны быть расположены стык в стык друг к другу и иметь одинаковую глубину;</w:t>
      </w:r>
    </w:p>
    <w:p w:rsidR="006E165E" w:rsidRPr="002530D7" w:rsidRDefault="006E165E" w:rsidP="003C14AC">
      <w:pPr>
        <w:pStyle w:val="a4"/>
        <w:numPr>
          <w:ilvl w:val="0"/>
          <w:numId w:val="6"/>
        </w:numPr>
        <w:spacing w:after="0" w:line="240" w:lineRule="auto"/>
        <w:ind w:left="0" w:firstLine="567"/>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 xml:space="preserve">фон соседних вывесок должен быть одного цвета или близким по тону в соответствии с требованиями о </w:t>
      </w:r>
      <w:proofErr w:type="spellStart"/>
      <w:r w:rsidRPr="002530D7">
        <w:rPr>
          <w:rFonts w:ascii="Times New Roman" w:hAnsi="Times New Roman" w:cs="Times New Roman"/>
          <w:color w:val="000000" w:themeColor="text1"/>
          <w:sz w:val="28"/>
          <w:szCs w:val="28"/>
        </w:rPr>
        <w:t>колористике</w:t>
      </w:r>
      <w:proofErr w:type="spellEnd"/>
      <w:r w:rsidRPr="002530D7">
        <w:rPr>
          <w:rFonts w:ascii="Times New Roman" w:hAnsi="Times New Roman" w:cs="Times New Roman"/>
          <w:color w:val="000000" w:themeColor="text1"/>
          <w:sz w:val="28"/>
          <w:szCs w:val="28"/>
        </w:rPr>
        <w:t xml:space="preserve"> вывесок (правообладателям помещений в одном здании следует договариваться об этом соответствии. Если первый правообладатель уже изготовил и разместил на здании вывеску, которая соответствует требованиям настоящего </w:t>
      </w:r>
      <w:r w:rsidR="00BB6288">
        <w:rPr>
          <w:rFonts w:ascii="Times New Roman" w:hAnsi="Times New Roman" w:cs="Times New Roman"/>
          <w:color w:val="000000" w:themeColor="text1"/>
          <w:sz w:val="28"/>
          <w:szCs w:val="28"/>
        </w:rPr>
        <w:t>Положения</w:t>
      </w:r>
      <w:r w:rsidRPr="002530D7">
        <w:rPr>
          <w:rFonts w:ascii="Times New Roman" w:hAnsi="Times New Roman" w:cs="Times New Roman"/>
          <w:color w:val="000000" w:themeColor="text1"/>
          <w:sz w:val="28"/>
          <w:szCs w:val="28"/>
        </w:rPr>
        <w:t xml:space="preserve"> по глубине и цвету подложки, следующий правообладатель </w:t>
      </w:r>
      <w:r w:rsidRPr="002530D7">
        <w:rPr>
          <w:rFonts w:ascii="Times New Roman" w:hAnsi="Times New Roman" w:cs="Times New Roman"/>
          <w:color w:val="000000" w:themeColor="text1"/>
          <w:sz w:val="28"/>
          <w:szCs w:val="28"/>
        </w:rPr>
        <w:lastRenderedPageBreak/>
        <w:t xml:space="preserve">должен изготовить вывеску той же глубины и той же </w:t>
      </w:r>
      <w:proofErr w:type="spellStart"/>
      <w:r w:rsidRPr="002530D7">
        <w:rPr>
          <w:rFonts w:ascii="Times New Roman" w:hAnsi="Times New Roman" w:cs="Times New Roman"/>
          <w:color w:val="000000" w:themeColor="text1"/>
          <w:sz w:val="28"/>
          <w:szCs w:val="28"/>
        </w:rPr>
        <w:t>колористики</w:t>
      </w:r>
      <w:proofErr w:type="spellEnd"/>
      <w:r w:rsidRPr="002530D7">
        <w:rPr>
          <w:rFonts w:ascii="Times New Roman" w:hAnsi="Times New Roman" w:cs="Times New Roman"/>
          <w:color w:val="000000" w:themeColor="text1"/>
          <w:sz w:val="28"/>
          <w:szCs w:val="28"/>
        </w:rPr>
        <w:t xml:space="preserve">). При наличии нескольких правообладателей, первый, разместивший конструкцию в соответствии с требованиями, </w:t>
      </w:r>
      <w:r w:rsidRPr="00707BBB">
        <w:rPr>
          <w:rFonts w:ascii="Times New Roman" w:hAnsi="Times New Roman" w:cs="Times New Roman"/>
          <w:color w:val="000000" w:themeColor="text1"/>
          <w:sz w:val="28"/>
          <w:szCs w:val="28"/>
        </w:rPr>
        <w:t xml:space="preserve">уведомляет об этом уполномоченный орган Администрации города Калачинска </w:t>
      </w:r>
      <w:r w:rsidR="00EC2552" w:rsidRPr="00707BBB">
        <w:rPr>
          <w:rFonts w:ascii="Times New Roman" w:hAnsi="Times New Roman" w:cs="Times New Roman"/>
          <w:color w:val="000000" w:themeColor="text1"/>
          <w:sz w:val="28"/>
          <w:szCs w:val="28"/>
        </w:rPr>
        <w:t>(отдел архитектуры и капитального строительства)</w:t>
      </w:r>
      <w:r w:rsidRPr="00707BBB">
        <w:rPr>
          <w:rFonts w:ascii="Times New Roman" w:hAnsi="Times New Roman" w:cs="Times New Roman"/>
          <w:color w:val="000000" w:themeColor="text1"/>
          <w:sz w:val="28"/>
          <w:szCs w:val="28"/>
        </w:rPr>
        <w:t xml:space="preserve">. В случае не достижения согласия </w:t>
      </w:r>
      <w:r w:rsidRPr="002530D7">
        <w:rPr>
          <w:rFonts w:ascii="Times New Roman" w:hAnsi="Times New Roman" w:cs="Times New Roman"/>
          <w:color w:val="000000" w:themeColor="text1"/>
          <w:sz w:val="28"/>
          <w:szCs w:val="28"/>
        </w:rPr>
        <w:t>фон подложки должен быть нейтральным (серый, черный, белый, металлик, цвета здания, прозрачный).</w:t>
      </w:r>
    </w:p>
    <w:p w:rsidR="006E165E" w:rsidRPr="002530D7" w:rsidRDefault="006E165E" w:rsidP="003C14AC">
      <w:pPr>
        <w:pStyle w:val="a4"/>
        <w:numPr>
          <w:ilvl w:val="0"/>
          <w:numId w:val="6"/>
        </w:numPr>
        <w:spacing w:after="0" w:line="240" w:lineRule="auto"/>
        <w:ind w:left="0" w:firstLine="567"/>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В случае размещение вывесок с подложкой на фризе, высота подложки вывески должна быть равна высоте фриза, а длина должна соответствовать длине помещений, занимаемых данной организацией (индивидуальным предпринимателем). Если две подложки разных организаций расположены рядом, то они должны примыкать друг к другу вплотную (без просвета и щелей), а также иметь одинаковую глубину.</w:t>
      </w:r>
    </w:p>
    <w:p w:rsidR="00E72EB1" w:rsidRPr="002530D7" w:rsidRDefault="00E72EB1" w:rsidP="003C14AC">
      <w:pPr>
        <w:pStyle w:val="a4"/>
        <w:numPr>
          <w:ilvl w:val="0"/>
          <w:numId w:val="6"/>
        </w:numPr>
        <w:spacing w:after="0" w:line="240" w:lineRule="auto"/>
        <w:ind w:left="0" w:firstLine="567"/>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Запрещается использовать вывески с подложкой высотой меньше высоты фриза.</w:t>
      </w:r>
    </w:p>
    <w:p w:rsidR="008236C0" w:rsidRPr="002530D7" w:rsidRDefault="00632E8A" w:rsidP="003C67A2">
      <w:pPr>
        <w:pStyle w:val="a4"/>
        <w:ind w:left="0"/>
        <w:jc w:val="center"/>
        <w:rPr>
          <w:rFonts w:ascii="Times New Roman" w:hAnsi="Times New Roman" w:cs="Times New Roman"/>
          <w:color w:val="000000" w:themeColor="text1"/>
          <w:sz w:val="28"/>
          <w:szCs w:val="28"/>
        </w:rPr>
      </w:pPr>
      <w:r>
        <w:rPr>
          <w:noProof/>
          <w:lang w:eastAsia="ru-RU"/>
        </w:rPr>
        <w:drawing>
          <wp:inline distT="0" distB="0" distL="0" distR="0">
            <wp:extent cx="5781675" cy="2582545"/>
            <wp:effectExtent l="0" t="0" r="9525"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8.jpg"/>
                    <pic:cNvPicPr/>
                  </pic:nvPicPr>
                  <pic:blipFill rotWithShape="1">
                    <a:blip r:embed="rId53" cstate="print">
                      <a:extLst>
                        <a:ext uri="{28A0092B-C50C-407E-A947-70E740481C1C}">
                          <a14:useLocalDpi xmlns:a14="http://schemas.microsoft.com/office/drawing/2010/main" val="0"/>
                        </a:ext>
                      </a:extLst>
                    </a:blip>
                    <a:srcRect r="8235"/>
                    <a:stretch/>
                  </pic:blipFill>
                  <pic:spPr bwMode="auto">
                    <a:xfrm>
                      <a:off x="0" y="0"/>
                      <a:ext cx="5781675" cy="2582545"/>
                    </a:xfrm>
                    <a:prstGeom prst="rect">
                      <a:avLst/>
                    </a:prstGeom>
                    <a:ln>
                      <a:noFill/>
                    </a:ln>
                    <a:extLst>
                      <a:ext uri="{53640926-AAD7-44D8-BBD7-CCE9431645EC}">
                        <a14:shadowObscured xmlns:a14="http://schemas.microsoft.com/office/drawing/2010/main"/>
                      </a:ext>
                    </a:extLst>
                  </pic:spPr>
                </pic:pic>
              </a:graphicData>
            </a:graphic>
          </wp:inline>
        </w:drawing>
      </w:r>
    </w:p>
    <w:p w:rsidR="00590FD2" w:rsidRPr="002530D7" w:rsidRDefault="00590FD2" w:rsidP="003C14AC">
      <w:pPr>
        <w:pStyle w:val="a4"/>
        <w:numPr>
          <w:ilvl w:val="0"/>
          <w:numId w:val="6"/>
        </w:numPr>
        <w:spacing w:after="0" w:line="240" w:lineRule="auto"/>
        <w:ind w:left="0" w:firstLine="851"/>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 xml:space="preserve">Вывески без подложки должны представлять собой отдельные буквы (световые или </w:t>
      </w:r>
      <w:proofErr w:type="spellStart"/>
      <w:r w:rsidRPr="002530D7">
        <w:rPr>
          <w:rFonts w:ascii="Times New Roman" w:hAnsi="Times New Roman" w:cs="Times New Roman"/>
          <w:color w:val="000000" w:themeColor="text1"/>
          <w:sz w:val="28"/>
          <w:szCs w:val="28"/>
        </w:rPr>
        <w:t>несветовые</w:t>
      </w:r>
      <w:proofErr w:type="spellEnd"/>
      <w:r w:rsidRPr="002530D7">
        <w:rPr>
          <w:rFonts w:ascii="Times New Roman" w:hAnsi="Times New Roman" w:cs="Times New Roman"/>
          <w:color w:val="000000" w:themeColor="text1"/>
          <w:sz w:val="28"/>
          <w:szCs w:val="28"/>
        </w:rPr>
        <w:t>). Высота конструкций вывесок без подложки с учетом всех выносных элементов не должна превышать 70 % высоты фриза.  Допускается выходить за пределы максимально допустимой высоты конструкции без подложки заглавными буквами, выносными элементами строчных букв, а также при одиночном размещении логотипа без подложки (зарегистрированного товарного знака) не более чем на 20 % в каждую сторону при условии, что высота основного текста не превышает максимально допустимой высоты и высота вывески с учетом всех выносных элементов не превышает 70 % высоты фриза.</w:t>
      </w:r>
    </w:p>
    <w:p w:rsidR="00590FD2" w:rsidRPr="002530D7" w:rsidRDefault="00590FD2" w:rsidP="003C14AC">
      <w:pPr>
        <w:pStyle w:val="a4"/>
        <w:numPr>
          <w:ilvl w:val="0"/>
          <w:numId w:val="6"/>
        </w:numPr>
        <w:spacing w:after="0" w:line="240" w:lineRule="auto"/>
        <w:ind w:left="0" w:firstLine="851"/>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Длина текстовой части ограничивается размером в 12 м и 70 % длины фриза, соответствующего длине помещений, которые занимает организация (индивидуальный предприниматель).</w:t>
      </w:r>
    </w:p>
    <w:p w:rsidR="00590FD2" w:rsidRPr="002530D7" w:rsidRDefault="00590FD2" w:rsidP="003C14AC">
      <w:pPr>
        <w:pStyle w:val="a4"/>
        <w:numPr>
          <w:ilvl w:val="0"/>
          <w:numId w:val="6"/>
        </w:numPr>
        <w:spacing w:after="0" w:line="240" w:lineRule="auto"/>
        <w:ind w:left="0" w:firstLine="851"/>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Глубина световых коробов (</w:t>
      </w:r>
      <w:proofErr w:type="spellStart"/>
      <w:r w:rsidRPr="002530D7">
        <w:rPr>
          <w:rFonts w:ascii="Times New Roman" w:hAnsi="Times New Roman" w:cs="Times New Roman"/>
          <w:color w:val="000000" w:themeColor="text1"/>
          <w:sz w:val="28"/>
          <w:szCs w:val="28"/>
        </w:rPr>
        <w:t>лайтбокс</w:t>
      </w:r>
      <w:r w:rsidR="00556E2E" w:rsidRPr="002530D7">
        <w:rPr>
          <w:rFonts w:ascii="Times New Roman" w:hAnsi="Times New Roman" w:cs="Times New Roman"/>
          <w:color w:val="000000" w:themeColor="text1"/>
          <w:sz w:val="28"/>
          <w:szCs w:val="28"/>
        </w:rPr>
        <w:t>ов</w:t>
      </w:r>
      <w:proofErr w:type="spellEnd"/>
      <w:r w:rsidR="00556E2E" w:rsidRPr="002530D7">
        <w:rPr>
          <w:rFonts w:ascii="Times New Roman" w:hAnsi="Times New Roman" w:cs="Times New Roman"/>
          <w:color w:val="000000" w:themeColor="text1"/>
          <w:sz w:val="28"/>
          <w:szCs w:val="28"/>
        </w:rPr>
        <w:t>)</w:t>
      </w:r>
      <w:r w:rsidR="00EC2A39">
        <w:rPr>
          <w:rFonts w:ascii="Times New Roman" w:hAnsi="Times New Roman" w:cs="Times New Roman"/>
          <w:color w:val="000000" w:themeColor="text1"/>
          <w:sz w:val="28"/>
          <w:szCs w:val="28"/>
        </w:rPr>
        <w:t xml:space="preserve"> </w:t>
      </w:r>
      <w:r w:rsidR="00556E2E" w:rsidRPr="002530D7">
        <w:rPr>
          <w:rFonts w:ascii="Times New Roman" w:hAnsi="Times New Roman" w:cs="Times New Roman"/>
          <w:color w:val="000000" w:themeColor="text1"/>
          <w:sz w:val="28"/>
          <w:szCs w:val="28"/>
        </w:rPr>
        <w:t>должна составлять не более 13</w:t>
      </w:r>
      <w:r w:rsidRPr="002530D7">
        <w:rPr>
          <w:rFonts w:ascii="Times New Roman" w:hAnsi="Times New Roman" w:cs="Times New Roman"/>
          <w:color w:val="000000" w:themeColor="text1"/>
          <w:sz w:val="28"/>
          <w:szCs w:val="28"/>
        </w:rPr>
        <w:t>0 мм.</w:t>
      </w:r>
    </w:p>
    <w:p w:rsidR="00590FD2" w:rsidRPr="002530D7" w:rsidRDefault="00590FD2" w:rsidP="003C14AC">
      <w:pPr>
        <w:pStyle w:val="a4"/>
        <w:numPr>
          <w:ilvl w:val="0"/>
          <w:numId w:val="6"/>
        </w:numPr>
        <w:spacing w:after="0" w:line="240" w:lineRule="auto"/>
        <w:ind w:left="0" w:firstLine="851"/>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 xml:space="preserve">При размещении вывесок на фризах, имитирующих скатную кровлю, как с подложкой, так и без подложки, информационное поле </w:t>
      </w:r>
      <w:r w:rsidRPr="002530D7">
        <w:rPr>
          <w:rFonts w:ascii="Times New Roman" w:hAnsi="Times New Roman" w:cs="Times New Roman"/>
          <w:color w:val="000000" w:themeColor="text1"/>
          <w:sz w:val="28"/>
          <w:szCs w:val="28"/>
        </w:rPr>
        <w:lastRenderedPageBreak/>
        <w:t>вывески должно быть параллельно стенам. Высота конструкции не дол</w:t>
      </w:r>
      <w:r w:rsidR="001F560E" w:rsidRPr="002530D7">
        <w:rPr>
          <w:rFonts w:ascii="Times New Roman" w:hAnsi="Times New Roman" w:cs="Times New Roman"/>
          <w:color w:val="000000" w:themeColor="text1"/>
          <w:sz w:val="28"/>
          <w:szCs w:val="28"/>
        </w:rPr>
        <w:t>жна превышать 70 % высоты фриза.</w:t>
      </w:r>
    </w:p>
    <w:p w:rsidR="001F560E" w:rsidRPr="002530D7" w:rsidRDefault="001F560E" w:rsidP="003C3B84">
      <w:pPr>
        <w:pStyle w:val="a4"/>
        <w:ind w:left="0"/>
        <w:jc w:val="center"/>
        <w:rPr>
          <w:rFonts w:ascii="Times New Roman" w:hAnsi="Times New Roman" w:cs="Times New Roman"/>
          <w:color w:val="000000" w:themeColor="text1"/>
          <w:sz w:val="28"/>
          <w:szCs w:val="28"/>
        </w:rPr>
      </w:pPr>
      <w:r>
        <w:rPr>
          <w:noProof/>
          <w:lang w:eastAsia="ru-RU"/>
        </w:rPr>
        <w:drawing>
          <wp:inline distT="0" distB="0" distL="0" distR="0">
            <wp:extent cx="5991225" cy="1458595"/>
            <wp:effectExtent l="0" t="0" r="9525"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jpg"/>
                    <pic:cNvPicPr/>
                  </pic:nvPicPr>
                  <pic:blipFill>
                    <a:blip r:embed="rId54">
                      <a:extLst>
                        <a:ext uri="{BEBA8EAE-BF5A-486C-A8C5-ECC9F3942E4B}">
                          <a14:imgProps xmlns:a14="http://schemas.microsoft.com/office/drawing/2010/main">
                            <a14:imgLayer r:embed="rId55">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991225" cy="1458595"/>
                    </a:xfrm>
                    <a:prstGeom prst="rect">
                      <a:avLst/>
                    </a:prstGeom>
                  </pic:spPr>
                </pic:pic>
              </a:graphicData>
            </a:graphic>
          </wp:inline>
        </w:drawing>
      </w:r>
    </w:p>
    <w:p w:rsidR="00590FD2" w:rsidRPr="002530D7" w:rsidRDefault="001F560E" w:rsidP="003C14AC">
      <w:pPr>
        <w:pStyle w:val="a4"/>
        <w:numPr>
          <w:ilvl w:val="0"/>
          <w:numId w:val="6"/>
        </w:numPr>
        <w:spacing w:after="0" w:line="240" w:lineRule="auto"/>
        <w:ind w:left="0" w:firstLine="851"/>
        <w:jc w:val="both"/>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На фризах, имитирующих скатную кровлю,</w:t>
      </w:r>
      <w:r w:rsidRPr="001F560E">
        <w:t xml:space="preserve"> </w:t>
      </w:r>
      <w:r w:rsidRPr="002530D7">
        <w:rPr>
          <w:rFonts w:ascii="Times New Roman" w:hAnsi="Times New Roman" w:cs="Times New Roman"/>
          <w:color w:val="000000" w:themeColor="text1"/>
          <w:sz w:val="28"/>
          <w:szCs w:val="28"/>
        </w:rPr>
        <w:t>вывески должны быть выровнены по единой горизонтальной оси, соответствующей центральной оси фронтальной проекции фриза.</w:t>
      </w:r>
    </w:p>
    <w:p w:rsidR="001F560E" w:rsidRPr="002530D7" w:rsidRDefault="001F560E" w:rsidP="003C14AC">
      <w:pPr>
        <w:pStyle w:val="a4"/>
        <w:spacing w:after="0" w:line="240" w:lineRule="auto"/>
        <w:ind w:left="0"/>
        <w:jc w:val="center"/>
        <w:rPr>
          <w:rFonts w:ascii="Times New Roman" w:hAnsi="Times New Roman" w:cs="Times New Roman"/>
          <w:color w:val="000000" w:themeColor="text1"/>
          <w:sz w:val="28"/>
          <w:szCs w:val="28"/>
        </w:rPr>
      </w:pPr>
      <w:r>
        <w:rPr>
          <w:noProof/>
          <w:lang w:eastAsia="ru-RU"/>
        </w:rPr>
        <w:drawing>
          <wp:inline distT="0" distB="0" distL="0" distR="0">
            <wp:extent cx="4555738" cy="2051531"/>
            <wp:effectExtent l="0" t="0" r="0"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0.jpg"/>
                    <pic:cNvPicPr/>
                  </pic:nvPicPr>
                  <pic:blipFill rotWithShape="1">
                    <a:blip r:embed="rId56" cstate="print">
                      <a:extLst>
                        <a:ext uri="{BEBA8EAE-BF5A-486C-A8C5-ECC9F3942E4B}">
                          <a14:imgProps xmlns:a14="http://schemas.microsoft.com/office/drawing/2010/main">
                            <a14:imgLayer r:embed="rId57">
                              <a14:imgEffect>
                                <a14:sharpenSoften amount="25000"/>
                              </a14:imgEffect>
                              <a14:imgEffect>
                                <a14:brightnessContrast bright="20000"/>
                              </a14:imgEffect>
                            </a14:imgLayer>
                          </a14:imgProps>
                        </a:ext>
                        <a:ext uri="{28A0092B-C50C-407E-A947-70E740481C1C}">
                          <a14:useLocalDpi xmlns:a14="http://schemas.microsoft.com/office/drawing/2010/main" val="0"/>
                        </a:ext>
                      </a:extLst>
                    </a:blip>
                    <a:srcRect l="4449" r="4527"/>
                    <a:stretch/>
                  </pic:blipFill>
                  <pic:spPr bwMode="auto">
                    <a:xfrm>
                      <a:off x="0" y="0"/>
                      <a:ext cx="4556780" cy="2052000"/>
                    </a:xfrm>
                    <a:prstGeom prst="rect">
                      <a:avLst/>
                    </a:prstGeom>
                    <a:ln>
                      <a:noFill/>
                    </a:ln>
                    <a:extLst>
                      <a:ext uri="{53640926-AAD7-44D8-BBD7-CCE9431645EC}">
                        <a14:shadowObscured xmlns:a14="http://schemas.microsoft.com/office/drawing/2010/main"/>
                      </a:ext>
                    </a:extLst>
                  </pic:spPr>
                </pic:pic>
              </a:graphicData>
            </a:graphic>
          </wp:inline>
        </w:drawing>
      </w:r>
    </w:p>
    <w:p w:rsidR="00F11FF5" w:rsidRPr="002530D7" w:rsidRDefault="00F11FF5" w:rsidP="003C14AC">
      <w:pPr>
        <w:pStyle w:val="a4"/>
        <w:numPr>
          <w:ilvl w:val="0"/>
          <w:numId w:val="6"/>
        </w:numPr>
        <w:spacing w:after="0" w:line="240" w:lineRule="auto"/>
        <w:ind w:left="0" w:firstLine="851"/>
        <w:rPr>
          <w:rFonts w:ascii="Times New Roman" w:hAnsi="Times New Roman" w:cs="Times New Roman"/>
          <w:color w:val="000000" w:themeColor="text1"/>
          <w:sz w:val="28"/>
          <w:szCs w:val="28"/>
        </w:rPr>
      </w:pPr>
      <w:r w:rsidRPr="002530D7">
        <w:rPr>
          <w:rFonts w:ascii="Times New Roman" w:hAnsi="Times New Roman" w:cs="Times New Roman"/>
          <w:color w:val="000000" w:themeColor="text1"/>
          <w:sz w:val="28"/>
          <w:szCs w:val="28"/>
        </w:rPr>
        <w:t>Запрещено размещение конструкций наверху фриза</w:t>
      </w:r>
      <w:r w:rsidR="005A471C" w:rsidRPr="002530D7">
        <w:rPr>
          <w:rFonts w:ascii="Times New Roman" w:hAnsi="Times New Roman" w:cs="Times New Roman"/>
          <w:color w:val="000000" w:themeColor="text1"/>
          <w:sz w:val="28"/>
          <w:szCs w:val="28"/>
        </w:rPr>
        <w:t>.</w:t>
      </w:r>
      <w:r w:rsidR="005A471C" w:rsidRPr="005A471C">
        <w:t xml:space="preserve"> </w:t>
      </w:r>
      <w:r w:rsidR="005A471C" w:rsidRPr="002530D7">
        <w:rPr>
          <w:rFonts w:ascii="Times New Roman" w:hAnsi="Times New Roman" w:cs="Times New Roman"/>
          <w:color w:val="000000" w:themeColor="text1"/>
          <w:sz w:val="28"/>
          <w:szCs w:val="28"/>
        </w:rPr>
        <w:t>Вывеска не должна выходить за пределы фронтальной проекции козырька.</w:t>
      </w:r>
    </w:p>
    <w:p w:rsidR="000948AF" w:rsidRPr="00F11FF5" w:rsidRDefault="000948AF" w:rsidP="00A949BB">
      <w:pPr>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drawing>
          <wp:inline distT="0" distB="0" distL="0" distR="0">
            <wp:extent cx="4716964" cy="2880000"/>
            <wp:effectExtent l="0" t="0" r="762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1.jpg"/>
                    <pic:cNvPicPr/>
                  </pic:nvPicPr>
                  <pic:blipFill>
                    <a:blip r:embed="rId58">
                      <a:extLst>
                        <a:ext uri="{BEBA8EAE-BF5A-486C-A8C5-ECC9F3942E4B}">
                          <a14:imgProps xmlns:a14="http://schemas.microsoft.com/office/drawing/2010/main">
                            <a14:imgLayer r:embed="rId59">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4716964" cy="2880000"/>
                    </a:xfrm>
                    <a:prstGeom prst="rect">
                      <a:avLst/>
                    </a:prstGeom>
                  </pic:spPr>
                </pic:pic>
              </a:graphicData>
            </a:graphic>
          </wp:inline>
        </w:drawing>
      </w:r>
    </w:p>
    <w:p w:rsidR="005A471C" w:rsidRPr="005A471C" w:rsidRDefault="002530D7" w:rsidP="003C14AC">
      <w:pPr>
        <w:spacing w:after="0" w:line="240" w:lineRule="auto"/>
        <w:jc w:val="both"/>
        <w:rPr>
          <w:rFonts w:ascii="Times New Roman" w:hAnsi="Times New Roman" w:cs="Times New Roman"/>
          <w:color w:val="000000" w:themeColor="text1"/>
          <w:sz w:val="28"/>
          <w:szCs w:val="28"/>
        </w:rPr>
      </w:pPr>
      <w:r w:rsidRPr="00707BBB">
        <w:rPr>
          <w:rFonts w:ascii="Times New Roman" w:hAnsi="Times New Roman" w:cs="Times New Roman"/>
          <w:color w:val="000000" w:themeColor="text1"/>
          <w:sz w:val="28"/>
          <w:szCs w:val="28"/>
        </w:rPr>
        <w:t>3.</w:t>
      </w:r>
      <w:r w:rsidR="00707BBB">
        <w:rPr>
          <w:rFonts w:ascii="Times New Roman" w:hAnsi="Times New Roman" w:cs="Times New Roman"/>
          <w:color w:val="000000" w:themeColor="text1"/>
          <w:sz w:val="28"/>
          <w:szCs w:val="28"/>
        </w:rPr>
        <w:t xml:space="preserve"> </w:t>
      </w:r>
      <w:r w:rsidR="005A471C" w:rsidRPr="00707BBB">
        <w:rPr>
          <w:rFonts w:ascii="Times New Roman" w:hAnsi="Times New Roman" w:cs="Times New Roman"/>
          <w:color w:val="000000" w:themeColor="text1"/>
          <w:sz w:val="28"/>
          <w:szCs w:val="28"/>
        </w:rPr>
        <w:t>Требования к вывескам на козырьке. Правила размещения</w:t>
      </w:r>
    </w:p>
    <w:p w:rsidR="005A471C" w:rsidRPr="00A949BB" w:rsidRDefault="005A471C" w:rsidP="003C14AC">
      <w:pPr>
        <w:pStyle w:val="a4"/>
        <w:numPr>
          <w:ilvl w:val="0"/>
          <w:numId w:val="8"/>
        </w:numPr>
        <w:spacing w:after="0" w:line="240" w:lineRule="auto"/>
        <w:ind w:left="0" w:firstLine="567"/>
        <w:jc w:val="both"/>
        <w:rPr>
          <w:rFonts w:ascii="Times New Roman" w:hAnsi="Times New Roman" w:cs="Times New Roman"/>
          <w:color w:val="000000" w:themeColor="text1"/>
          <w:sz w:val="28"/>
          <w:szCs w:val="28"/>
        </w:rPr>
      </w:pPr>
      <w:r w:rsidRPr="00A949BB">
        <w:rPr>
          <w:rFonts w:ascii="Times New Roman" w:hAnsi="Times New Roman" w:cs="Times New Roman"/>
          <w:color w:val="000000" w:themeColor="text1"/>
          <w:sz w:val="28"/>
          <w:szCs w:val="28"/>
        </w:rPr>
        <w:t>Глубина конструкций вывесок на козырьке с подложкой должна составлять не более 1</w:t>
      </w:r>
      <w:r w:rsidR="00A949BB" w:rsidRPr="00A949BB">
        <w:rPr>
          <w:rFonts w:ascii="Times New Roman" w:hAnsi="Times New Roman" w:cs="Times New Roman"/>
          <w:color w:val="000000" w:themeColor="text1"/>
          <w:sz w:val="28"/>
          <w:szCs w:val="28"/>
        </w:rPr>
        <w:t>30</w:t>
      </w:r>
      <w:r w:rsidRPr="00A949BB">
        <w:rPr>
          <w:rFonts w:ascii="Times New Roman" w:hAnsi="Times New Roman" w:cs="Times New Roman"/>
          <w:color w:val="000000" w:themeColor="text1"/>
          <w:sz w:val="28"/>
          <w:szCs w:val="28"/>
        </w:rPr>
        <w:t xml:space="preserve"> мм, без подложки - не более 80 мм. с отступом от фасада не более 50 мм. Глубина световых коробов (</w:t>
      </w:r>
      <w:proofErr w:type="spellStart"/>
      <w:r w:rsidRPr="00A949BB">
        <w:rPr>
          <w:rFonts w:ascii="Times New Roman" w:hAnsi="Times New Roman" w:cs="Times New Roman"/>
          <w:color w:val="000000" w:themeColor="text1"/>
          <w:sz w:val="28"/>
          <w:szCs w:val="28"/>
        </w:rPr>
        <w:t>лайтбоксов</w:t>
      </w:r>
      <w:proofErr w:type="spellEnd"/>
      <w:r w:rsidRPr="00A949BB">
        <w:rPr>
          <w:rFonts w:ascii="Times New Roman" w:hAnsi="Times New Roman" w:cs="Times New Roman"/>
          <w:color w:val="000000" w:themeColor="text1"/>
          <w:sz w:val="28"/>
          <w:szCs w:val="28"/>
        </w:rPr>
        <w:t>) должна составлять не более 130 мм.</w:t>
      </w:r>
    </w:p>
    <w:p w:rsidR="005A471C" w:rsidRPr="00A949BB" w:rsidRDefault="005A471C" w:rsidP="003C14AC">
      <w:pPr>
        <w:pStyle w:val="a4"/>
        <w:numPr>
          <w:ilvl w:val="0"/>
          <w:numId w:val="8"/>
        </w:numPr>
        <w:spacing w:after="0" w:line="240" w:lineRule="auto"/>
        <w:ind w:left="0" w:firstLine="567"/>
        <w:jc w:val="both"/>
        <w:rPr>
          <w:rFonts w:ascii="Times New Roman" w:hAnsi="Times New Roman" w:cs="Times New Roman"/>
          <w:color w:val="000000" w:themeColor="text1"/>
          <w:sz w:val="28"/>
          <w:szCs w:val="28"/>
        </w:rPr>
      </w:pPr>
      <w:r w:rsidRPr="00A949BB">
        <w:rPr>
          <w:rFonts w:ascii="Times New Roman" w:hAnsi="Times New Roman" w:cs="Times New Roman"/>
          <w:color w:val="000000" w:themeColor="text1"/>
          <w:sz w:val="28"/>
          <w:szCs w:val="28"/>
        </w:rPr>
        <w:lastRenderedPageBreak/>
        <w:t>Вывески с подложкой и световые короба разрешены на козырьках обычных зданий, а также на козырьках торговых, офисных, культурно-зрелищных центров, при соблюдении следующих условий:</w:t>
      </w:r>
    </w:p>
    <w:p w:rsidR="005A471C" w:rsidRPr="00A949BB" w:rsidRDefault="005A471C" w:rsidP="003C14AC">
      <w:pPr>
        <w:pStyle w:val="a4"/>
        <w:numPr>
          <w:ilvl w:val="0"/>
          <w:numId w:val="8"/>
        </w:numPr>
        <w:spacing w:after="0" w:line="240" w:lineRule="auto"/>
        <w:ind w:left="0" w:firstLine="567"/>
        <w:jc w:val="both"/>
        <w:rPr>
          <w:rFonts w:ascii="Times New Roman" w:hAnsi="Times New Roman" w:cs="Times New Roman"/>
          <w:color w:val="000000" w:themeColor="text1"/>
          <w:sz w:val="28"/>
          <w:szCs w:val="28"/>
        </w:rPr>
      </w:pPr>
      <w:r w:rsidRPr="00A949BB">
        <w:rPr>
          <w:rFonts w:ascii="Times New Roman" w:hAnsi="Times New Roman" w:cs="Times New Roman"/>
          <w:color w:val="000000" w:themeColor="text1"/>
          <w:sz w:val="28"/>
          <w:szCs w:val="28"/>
        </w:rPr>
        <w:t>высота подложки вывески и светового короба на козырьке должна равняться высоте фриза козырька;</w:t>
      </w:r>
    </w:p>
    <w:p w:rsidR="005A471C" w:rsidRPr="00A949BB" w:rsidRDefault="005A471C" w:rsidP="003C14AC">
      <w:pPr>
        <w:pStyle w:val="a4"/>
        <w:numPr>
          <w:ilvl w:val="0"/>
          <w:numId w:val="8"/>
        </w:numPr>
        <w:spacing w:after="0" w:line="240" w:lineRule="auto"/>
        <w:ind w:left="0" w:firstLine="567"/>
        <w:jc w:val="both"/>
        <w:rPr>
          <w:rFonts w:ascii="Times New Roman" w:hAnsi="Times New Roman" w:cs="Times New Roman"/>
          <w:color w:val="000000" w:themeColor="text1"/>
          <w:sz w:val="28"/>
          <w:szCs w:val="28"/>
        </w:rPr>
      </w:pPr>
      <w:r w:rsidRPr="00A949BB">
        <w:rPr>
          <w:rFonts w:ascii="Times New Roman" w:hAnsi="Times New Roman" w:cs="Times New Roman"/>
          <w:color w:val="000000" w:themeColor="text1"/>
          <w:sz w:val="28"/>
          <w:szCs w:val="28"/>
        </w:rPr>
        <w:t xml:space="preserve">высота текстовой части, а также декоративных элементов на козырьке должна быть не более 70 % высоты фриза козырька с учетом выносных элементов и прописных букв за пределами размера основного шрифта, при этом высота основной текстовой части ограничивается размером в </w:t>
      </w:r>
      <w:r w:rsidR="00EC2552">
        <w:rPr>
          <w:rFonts w:ascii="Times New Roman" w:hAnsi="Times New Roman" w:cs="Times New Roman"/>
          <w:color w:val="000000" w:themeColor="text1"/>
          <w:sz w:val="28"/>
          <w:szCs w:val="28"/>
        </w:rPr>
        <w:t>900</w:t>
      </w:r>
      <w:r w:rsidRPr="00A949BB">
        <w:rPr>
          <w:rFonts w:ascii="Times New Roman" w:hAnsi="Times New Roman" w:cs="Times New Roman"/>
          <w:color w:val="000000" w:themeColor="text1"/>
          <w:sz w:val="28"/>
          <w:szCs w:val="28"/>
        </w:rPr>
        <w:t xml:space="preserve"> мм;</w:t>
      </w:r>
    </w:p>
    <w:p w:rsidR="005A471C" w:rsidRPr="00A949BB" w:rsidRDefault="005A471C" w:rsidP="003C14AC">
      <w:pPr>
        <w:pStyle w:val="a4"/>
        <w:numPr>
          <w:ilvl w:val="0"/>
          <w:numId w:val="8"/>
        </w:numPr>
        <w:spacing w:after="0" w:line="240" w:lineRule="auto"/>
        <w:ind w:left="0" w:firstLine="567"/>
        <w:jc w:val="both"/>
        <w:rPr>
          <w:rFonts w:ascii="Times New Roman" w:hAnsi="Times New Roman" w:cs="Times New Roman"/>
          <w:color w:val="000000" w:themeColor="text1"/>
          <w:sz w:val="28"/>
          <w:szCs w:val="28"/>
        </w:rPr>
      </w:pPr>
      <w:r w:rsidRPr="00A949BB">
        <w:rPr>
          <w:rFonts w:ascii="Times New Roman" w:hAnsi="Times New Roman" w:cs="Times New Roman"/>
          <w:color w:val="000000" w:themeColor="text1"/>
          <w:sz w:val="28"/>
          <w:szCs w:val="28"/>
        </w:rPr>
        <w:t>вывеска не должна выходить за пределы фронтальной проекции козырька;</w:t>
      </w:r>
    </w:p>
    <w:p w:rsidR="005A471C" w:rsidRPr="00A949BB" w:rsidRDefault="005A471C" w:rsidP="003C14AC">
      <w:pPr>
        <w:pStyle w:val="a4"/>
        <w:numPr>
          <w:ilvl w:val="0"/>
          <w:numId w:val="8"/>
        </w:numPr>
        <w:spacing w:after="0" w:line="240" w:lineRule="auto"/>
        <w:ind w:left="0" w:firstLine="567"/>
        <w:jc w:val="both"/>
        <w:rPr>
          <w:rFonts w:ascii="Times New Roman" w:hAnsi="Times New Roman" w:cs="Times New Roman"/>
          <w:color w:val="000000" w:themeColor="text1"/>
          <w:sz w:val="28"/>
          <w:szCs w:val="28"/>
        </w:rPr>
      </w:pPr>
      <w:r w:rsidRPr="00A949BB">
        <w:rPr>
          <w:rFonts w:ascii="Times New Roman" w:hAnsi="Times New Roman" w:cs="Times New Roman"/>
          <w:color w:val="000000" w:themeColor="text1"/>
          <w:sz w:val="28"/>
          <w:szCs w:val="28"/>
        </w:rPr>
        <w:t>при размещении на одном козырьке вывесок нескольких организаций, то между подложками или световыми коробами этих вывесок не должно быть просвета, они должны быть размещены стык в стык друг к другу и иметь одинаковую глубину;</w:t>
      </w:r>
    </w:p>
    <w:p w:rsidR="005A471C" w:rsidRDefault="005A471C" w:rsidP="003C14AC">
      <w:pPr>
        <w:pStyle w:val="a4"/>
        <w:numPr>
          <w:ilvl w:val="0"/>
          <w:numId w:val="8"/>
        </w:numPr>
        <w:spacing w:after="0" w:line="240" w:lineRule="auto"/>
        <w:ind w:left="0" w:firstLine="567"/>
        <w:jc w:val="both"/>
        <w:rPr>
          <w:rFonts w:ascii="Times New Roman" w:hAnsi="Times New Roman" w:cs="Times New Roman"/>
          <w:color w:val="000000" w:themeColor="text1"/>
          <w:sz w:val="28"/>
          <w:szCs w:val="28"/>
        </w:rPr>
      </w:pPr>
      <w:r w:rsidRPr="00A949BB">
        <w:rPr>
          <w:rFonts w:ascii="Times New Roman" w:hAnsi="Times New Roman" w:cs="Times New Roman"/>
          <w:color w:val="000000" w:themeColor="text1"/>
          <w:sz w:val="28"/>
          <w:szCs w:val="28"/>
        </w:rPr>
        <w:t xml:space="preserve">фон соседних вывесок желательно делать одного цвета или близким по тону в соответствие с </w:t>
      </w:r>
      <w:proofErr w:type="spellStart"/>
      <w:r w:rsidRPr="00A949BB">
        <w:rPr>
          <w:rFonts w:ascii="Times New Roman" w:hAnsi="Times New Roman" w:cs="Times New Roman"/>
          <w:color w:val="000000" w:themeColor="text1"/>
          <w:sz w:val="28"/>
          <w:szCs w:val="28"/>
        </w:rPr>
        <w:t>колористикой</w:t>
      </w:r>
      <w:proofErr w:type="spellEnd"/>
      <w:r w:rsidRPr="00A949BB">
        <w:rPr>
          <w:rFonts w:ascii="Times New Roman" w:hAnsi="Times New Roman" w:cs="Times New Roman"/>
          <w:color w:val="000000" w:themeColor="text1"/>
          <w:sz w:val="28"/>
          <w:szCs w:val="28"/>
        </w:rPr>
        <w:t xml:space="preserve"> вывесок (правообладателям помещений в одном здании следует договариваться об этом соответствии. Если первый правообладатель уже изготовил и разместил на козырьке вывеску, которая соответствует требованиям настоящего </w:t>
      </w:r>
      <w:r w:rsidR="00BB6288">
        <w:rPr>
          <w:rFonts w:ascii="Times New Roman" w:hAnsi="Times New Roman" w:cs="Times New Roman"/>
          <w:color w:val="000000" w:themeColor="text1"/>
          <w:sz w:val="28"/>
          <w:szCs w:val="28"/>
        </w:rPr>
        <w:t>Положения</w:t>
      </w:r>
      <w:r w:rsidRPr="00A949BB">
        <w:rPr>
          <w:rFonts w:ascii="Times New Roman" w:hAnsi="Times New Roman" w:cs="Times New Roman"/>
          <w:color w:val="000000" w:themeColor="text1"/>
          <w:sz w:val="28"/>
          <w:szCs w:val="28"/>
        </w:rPr>
        <w:t xml:space="preserve"> по глубине и цвету подложки, следующий правообладатель должен изготовить вывеску той же глубины и той же </w:t>
      </w:r>
      <w:proofErr w:type="spellStart"/>
      <w:r w:rsidRPr="00A949BB">
        <w:rPr>
          <w:rFonts w:ascii="Times New Roman" w:hAnsi="Times New Roman" w:cs="Times New Roman"/>
          <w:color w:val="000000" w:themeColor="text1"/>
          <w:sz w:val="28"/>
          <w:szCs w:val="28"/>
        </w:rPr>
        <w:t>колористики</w:t>
      </w:r>
      <w:proofErr w:type="spellEnd"/>
      <w:r w:rsidRPr="00A949BB">
        <w:rPr>
          <w:rFonts w:ascii="Times New Roman" w:hAnsi="Times New Roman" w:cs="Times New Roman"/>
          <w:color w:val="000000" w:themeColor="text1"/>
          <w:sz w:val="28"/>
          <w:szCs w:val="28"/>
        </w:rPr>
        <w:t xml:space="preserve">). В таких случаях при наличии нескольких правообладателей, первый, разместивший конструкцию в соответствии с требованиями настоящего </w:t>
      </w:r>
      <w:r w:rsidR="00707BBB">
        <w:rPr>
          <w:rFonts w:ascii="Times New Roman" w:hAnsi="Times New Roman" w:cs="Times New Roman"/>
          <w:color w:val="000000" w:themeColor="text1"/>
          <w:sz w:val="28"/>
          <w:szCs w:val="28"/>
        </w:rPr>
        <w:t>Положения</w:t>
      </w:r>
      <w:r w:rsidRPr="00A949BB">
        <w:rPr>
          <w:rFonts w:ascii="Times New Roman" w:hAnsi="Times New Roman" w:cs="Times New Roman"/>
          <w:color w:val="000000" w:themeColor="text1"/>
          <w:sz w:val="28"/>
          <w:szCs w:val="28"/>
        </w:rPr>
        <w:t xml:space="preserve"> уведомляет об этом уполномоченный орган Администрации города Калачинска </w:t>
      </w:r>
      <w:r w:rsidR="00EC2552" w:rsidRPr="00707BBB">
        <w:rPr>
          <w:rFonts w:ascii="Times New Roman" w:hAnsi="Times New Roman" w:cs="Times New Roman"/>
          <w:color w:val="000000" w:themeColor="text1"/>
          <w:sz w:val="28"/>
          <w:szCs w:val="28"/>
        </w:rPr>
        <w:t>(отдел архитектуры и капитального строительства)</w:t>
      </w:r>
      <w:r w:rsidRPr="00707BBB">
        <w:rPr>
          <w:rFonts w:ascii="Times New Roman" w:hAnsi="Times New Roman" w:cs="Times New Roman"/>
          <w:color w:val="000000" w:themeColor="text1"/>
          <w:sz w:val="28"/>
          <w:szCs w:val="28"/>
        </w:rPr>
        <w:t>. В случае не достижения согласия фон подложки должен быть нейтральным (серый, черный, белый, металлик</w:t>
      </w:r>
      <w:r w:rsidRPr="00A949BB">
        <w:rPr>
          <w:rFonts w:ascii="Times New Roman" w:hAnsi="Times New Roman" w:cs="Times New Roman"/>
          <w:color w:val="000000" w:themeColor="text1"/>
          <w:sz w:val="28"/>
          <w:szCs w:val="28"/>
        </w:rPr>
        <w:t>, цвета здания, прозрачный).</w:t>
      </w:r>
    </w:p>
    <w:p w:rsidR="009C3296" w:rsidRPr="009C3296" w:rsidRDefault="009C3296" w:rsidP="009C3296">
      <w:pPr>
        <w:spacing w:after="0" w:line="240" w:lineRule="auto"/>
        <w:ind w:left="567"/>
        <w:jc w:val="both"/>
        <w:rPr>
          <w:rFonts w:ascii="Times New Roman" w:hAnsi="Times New Roman" w:cs="Times New Roman"/>
          <w:color w:val="000000" w:themeColor="text1"/>
          <w:sz w:val="28"/>
          <w:szCs w:val="28"/>
        </w:rPr>
      </w:pPr>
    </w:p>
    <w:p w:rsidR="00EC2A39" w:rsidRDefault="0032371F" w:rsidP="003C14AC">
      <w:pPr>
        <w:spacing w:after="0" w:line="240" w:lineRule="auto"/>
        <w:jc w:val="center"/>
        <w:rPr>
          <w:rFonts w:ascii="Times New Roman" w:hAnsi="Times New Roman" w:cs="Times New Roman"/>
          <w:b/>
          <w:sz w:val="28"/>
          <w:szCs w:val="28"/>
        </w:rPr>
      </w:pPr>
      <w:r w:rsidRPr="009C3296">
        <w:rPr>
          <w:rFonts w:ascii="Times New Roman" w:hAnsi="Times New Roman" w:cs="Times New Roman"/>
          <w:b/>
          <w:sz w:val="28"/>
          <w:szCs w:val="28"/>
        </w:rPr>
        <w:t>Раздел Ⅳ</w:t>
      </w:r>
      <w:r w:rsidR="00A949BB" w:rsidRPr="009C3296">
        <w:rPr>
          <w:rFonts w:ascii="Times New Roman" w:hAnsi="Times New Roman" w:cs="Times New Roman"/>
          <w:b/>
          <w:sz w:val="28"/>
          <w:szCs w:val="28"/>
        </w:rPr>
        <w:t xml:space="preserve">. </w:t>
      </w:r>
      <w:r w:rsidR="00A0402C" w:rsidRPr="009C3296">
        <w:rPr>
          <w:rFonts w:ascii="Times New Roman" w:hAnsi="Times New Roman" w:cs="Times New Roman"/>
          <w:b/>
          <w:sz w:val="28"/>
          <w:szCs w:val="28"/>
        </w:rPr>
        <w:t xml:space="preserve">Порядок размещения информационных </w:t>
      </w:r>
    </w:p>
    <w:p w:rsidR="00150BD8" w:rsidRDefault="00A0402C" w:rsidP="003C14AC">
      <w:pPr>
        <w:spacing w:after="0" w:line="240" w:lineRule="auto"/>
        <w:jc w:val="center"/>
        <w:rPr>
          <w:rFonts w:ascii="Times New Roman" w:hAnsi="Times New Roman" w:cs="Times New Roman"/>
          <w:b/>
          <w:sz w:val="28"/>
          <w:szCs w:val="28"/>
        </w:rPr>
      </w:pPr>
      <w:r w:rsidRPr="009C3296">
        <w:rPr>
          <w:rFonts w:ascii="Times New Roman" w:hAnsi="Times New Roman" w:cs="Times New Roman"/>
          <w:b/>
          <w:sz w:val="28"/>
          <w:szCs w:val="28"/>
        </w:rPr>
        <w:t>и рекламных конструкций.</w:t>
      </w:r>
    </w:p>
    <w:p w:rsidR="009C3296" w:rsidRPr="009C3296" w:rsidRDefault="009C3296" w:rsidP="003C14AC">
      <w:pPr>
        <w:spacing w:after="0" w:line="240" w:lineRule="auto"/>
        <w:jc w:val="center"/>
        <w:rPr>
          <w:rFonts w:ascii="Times New Roman" w:hAnsi="Times New Roman" w:cs="Times New Roman"/>
          <w:b/>
          <w:sz w:val="28"/>
          <w:szCs w:val="28"/>
        </w:rPr>
      </w:pPr>
    </w:p>
    <w:p w:rsidR="00150BD8" w:rsidRPr="002323DB" w:rsidRDefault="00150BD8" w:rsidP="003C14AC">
      <w:pPr>
        <w:pStyle w:val="a4"/>
        <w:numPr>
          <w:ilvl w:val="0"/>
          <w:numId w:val="9"/>
        </w:numPr>
        <w:spacing w:after="0" w:line="240" w:lineRule="auto"/>
        <w:ind w:left="0" w:firstLine="567"/>
        <w:jc w:val="both"/>
        <w:rPr>
          <w:rFonts w:ascii="Times New Roman" w:hAnsi="Times New Roman" w:cs="Times New Roman"/>
          <w:sz w:val="28"/>
          <w:szCs w:val="28"/>
        </w:rPr>
      </w:pPr>
      <w:r w:rsidRPr="002323DB">
        <w:rPr>
          <w:rFonts w:ascii="Times New Roman" w:hAnsi="Times New Roman" w:cs="Times New Roman"/>
          <w:sz w:val="28"/>
          <w:szCs w:val="28"/>
        </w:rPr>
        <w:t xml:space="preserve">Размещение информационных и рекламных конструкций необходимо осуществлять в соответствии с дизайн-проектом размещения конструкций, который должен быть разработан согласно требованиям настоящего </w:t>
      </w:r>
      <w:r w:rsidR="00707BBB">
        <w:rPr>
          <w:rFonts w:ascii="Times New Roman" w:hAnsi="Times New Roman" w:cs="Times New Roman"/>
          <w:sz w:val="28"/>
          <w:szCs w:val="28"/>
        </w:rPr>
        <w:t>Положения</w:t>
      </w:r>
      <w:r w:rsidRPr="002323DB">
        <w:rPr>
          <w:rFonts w:ascii="Times New Roman" w:hAnsi="Times New Roman" w:cs="Times New Roman"/>
          <w:sz w:val="28"/>
          <w:szCs w:val="28"/>
        </w:rPr>
        <w:t>. Дизайн-проект должен содержать информацию о размещении всех информационных и рекламных конструкций, планируемых к размещению на внешних п</w:t>
      </w:r>
      <w:r w:rsidR="00F54DEA" w:rsidRPr="002323DB">
        <w:rPr>
          <w:rFonts w:ascii="Times New Roman" w:hAnsi="Times New Roman" w:cs="Times New Roman"/>
          <w:sz w:val="28"/>
          <w:szCs w:val="28"/>
        </w:rPr>
        <w:t>оверхностях объектов.</w:t>
      </w:r>
    </w:p>
    <w:p w:rsidR="00150BD8" w:rsidRPr="002323DB" w:rsidRDefault="00150BD8"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2323DB">
        <w:rPr>
          <w:rFonts w:ascii="Times New Roman" w:hAnsi="Times New Roman" w:cs="Times New Roman"/>
          <w:color w:val="000000" w:themeColor="text1"/>
          <w:sz w:val="28"/>
          <w:szCs w:val="28"/>
        </w:rPr>
        <w:t>Дизайн-проект размещения информационного и рекламного оформления здания должен содержать:</w:t>
      </w:r>
    </w:p>
    <w:p w:rsidR="00150BD8" w:rsidRPr="0032371F" w:rsidRDefault="00150BD8" w:rsidP="003C14AC">
      <w:pPr>
        <w:pStyle w:val="a4"/>
        <w:numPr>
          <w:ilvl w:val="0"/>
          <w:numId w:val="11"/>
        </w:numPr>
        <w:spacing w:after="0" w:line="240" w:lineRule="auto"/>
        <w:ind w:left="0" w:firstLine="567"/>
        <w:jc w:val="both"/>
        <w:rPr>
          <w:rFonts w:ascii="Times New Roman" w:hAnsi="Times New Roman" w:cs="Times New Roman"/>
          <w:color w:val="000000" w:themeColor="text1"/>
          <w:sz w:val="28"/>
          <w:szCs w:val="28"/>
        </w:rPr>
      </w:pPr>
      <w:r w:rsidRPr="0032371F">
        <w:rPr>
          <w:rFonts w:ascii="Times New Roman" w:hAnsi="Times New Roman" w:cs="Times New Roman"/>
          <w:color w:val="000000" w:themeColor="text1"/>
          <w:sz w:val="28"/>
          <w:szCs w:val="28"/>
        </w:rPr>
        <w:t>ситуационную схему размещения здания в городе, краткую пояснительную записку, включающую в себя информацию об адресе нахождения здания;</w:t>
      </w:r>
    </w:p>
    <w:p w:rsidR="00150BD8" w:rsidRPr="0032371F" w:rsidRDefault="00150BD8" w:rsidP="002C7A8B">
      <w:pPr>
        <w:pStyle w:val="a4"/>
        <w:numPr>
          <w:ilvl w:val="0"/>
          <w:numId w:val="11"/>
        </w:numPr>
        <w:spacing w:after="0" w:line="240" w:lineRule="auto"/>
        <w:ind w:left="0" w:firstLine="426"/>
        <w:jc w:val="both"/>
        <w:rPr>
          <w:rFonts w:ascii="Times New Roman" w:hAnsi="Times New Roman" w:cs="Times New Roman"/>
          <w:color w:val="000000" w:themeColor="text1"/>
          <w:sz w:val="28"/>
          <w:szCs w:val="28"/>
        </w:rPr>
      </w:pPr>
      <w:r w:rsidRPr="0032371F">
        <w:rPr>
          <w:rFonts w:ascii="Times New Roman" w:hAnsi="Times New Roman" w:cs="Times New Roman"/>
          <w:color w:val="000000" w:themeColor="text1"/>
          <w:sz w:val="28"/>
          <w:szCs w:val="28"/>
        </w:rPr>
        <w:lastRenderedPageBreak/>
        <w:t>чертежи фасадов здания, на которых планируется установка конструкций, с указанием места, размеров;</w:t>
      </w:r>
    </w:p>
    <w:p w:rsidR="00150BD8" w:rsidRPr="0032371F" w:rsidRDefault="00150BD8" w:rsidP="002C7A8B">
      <w:pPr>
        <w:pStyle w:val="a4"/>
        <w:numPr>
          <w:ilvl w:val="0"/>
          <w:numId w:val="11"/>
        </w:numPr>
        <w:spacing w:after="0" w:line="240" w:lineRule="auto"/>
        <w:ind w:left="0" w:firstLine="426"/>
        <w:jc w:val="both"/>
        <w:rPr>
          <w:rFonts w:ascii="Times New Roman" w:hAnsi="Times New Roman" w:cs="Times New Roman"/>
          <w:color w:val="000000" w:themeColor="text1"/>
          <w:sz w:val="28"/>
          <w:szCs w:val="28"/>
        </w:rPr>
      </w:pPr>
      <w:r w:rsidRPr="0032371F">
        <w:rPr>
          <w:rFonts w:ascii="Times New Roman" w:hAnsi="Times New Roman" w:cs="Times New Roman"/>
          <w:color w:val="000000" w:themeColor="text1"/>
          <w:sz w:val="28"/>
          <w:szCs w:val="28"/>
        </w:rPr>
        <w:t>материалы, содержащие информацию о типе конструкции, материале отделки и цветового решения (по RAL), а также подсветке конструкций;</w:t>
      </w:r>
    </w:p>
    <w:p w:rsidR="00150BD8" w:rsidRPr="0032371F" w:rsidRDefault="00150BD8" w:rsidP="002C7A8B">
      <w:pPr>
        <w:pStyle w:val="a4"/>
        <w:numPr>
          <w:ilvl w:val="0"/>
          <w:numId w:val="11"/>
        </w:numPr>
        <w:spacing w:after="0" w:line="240" w:lineRule="auto"/>
        <w:ind w:left="0" w:firstLine="426"/>
        <w:jc w:val="both"/>
        <w:rPr>
          <w:rFonts w:ascii="Times New Roman" w:hAnsi="Times New Roman" w:cs="Times New Roman"/>
          <w:color w:val="000000" w:themeColor="text1"/>
          <w:sz w:val="28"/>
          <w:szCs w:val="28"/>
        </w:rPr>
      </w:pPr>
      <w:r w:rsidRPr="0032371F">
        <w:rPr>
          <w:rFonts w:ascii="Times New Roman" w:hAnsi="Times New Roman" w:cs="Times New Roman"/>
          <w:color w:val="000000" w:themeColor="text1"/>
          <w:sz w:val="28"/>
          <w:szCs w:val="28"/>
        </w:rPr>
        <w:t>фотомонтаж (визуализацию) размещения конструкций с демонстрацией цветовых решений, освещения.</w:t>
      </w:r>
    </w:p>
    <w:p w:rsidR="00150BD8" w:rsidRPr="00707BBB" w:rsidRDefault="00150BD8" w:rsidP="002C7A8B">
      <w:pPr>
        <w:pStyle w:val="a4"/>
        <w:numPr>
          <w:ilvl w:val="0"/>
          <w:numId w:val="9"/>
        </w:numPr>
        <w:spacing w:after="0" w:line="240" w:lineRule="auto"/>
        <w:ind w:left="0" w:firstLine="426"/>
        <w:jc w:val="both"/>
        <w:rPr>
          <w:rFonts w:ascii="Times New Roman" w:hAnsi="Times New Roman" w:cs="Times New Roman"/>
          <w:color w:val="000000" w:themeColor="text1"/>
          <w:sz w:val="28"/>
          <w:szCs w:val="28"/>
        </w:rPr>
      </w:pPr>
      <w:r w:rsidRPr="0032371F">
        <w:rPr>
          <w:rFonts w:ascii="Times New Roman" w:hAnsi="Times New Roman" w:cs="Times New Roman"/>
          <w:color w:val="000000" w:themeColor="text1"/>
          <w:sz w:val="28"/>
          <w:szCs w:val="28"/>
        </w:rPr>
        <w:t>Критериями оценки дизайн-</w:t>
      </w:r>
      <w:r w:rsidRPr="00707BBB">
        <w:rPr>
          <w:rFonts w:ascii="Times New Roman" w:hAnsi="Times New Roman" w:cs="Times New Roman"/>
          <w:color w:val="000000" w:themeColor="text1"/>
          <w:sz w:val="28"/>
          <w:szCs w:val="28"/>
        </w:rPr>
        <w:t xml:space="preserve">проекта размещения информационных и рекламных конструкций на соответствие требованиям </w:t>
      </w:r>
      <w:r w:rsidR="00707BBB" w:rsidRPr="00707BBB">
        <w:rPr>
          <w:rFonts w:ascii="Times New Roman" w:hAnsi="Times New Roman" w:cs="Times New Roman"/>
          <w:color w:val="000000" w:themeColor="text1"/>
          <w:sz w:val="28"/>
          <w:szCs w:val="28"/>
        </w:rPr>
        <w:t>Положения</w:t>
      </w:r>
      <w:r w:rsidRPr="00707BBB">
        <w:rPr>
          <w:rFonts w:ascii="Times New Roman" w:hAnsi="Times New Roman" w:cs="Times New Roman"/>
          <w:color w:val="000000" w:themeColor="text1"/>
          <w:sz w:val="28"/>
          <w:szCs w:val="28"/>
        </w:rPr>
        <w:t xml:space="preserve"> являются:</w:t>
      </w:r>
    </w:p>
    <w:p w:rsidR="00150BD8" w:rsidRPr="00707BBB" w:rsidRDefault="00150BD8" w:rsidP="002C7A8B">
      <w:pPr>
        <w:pStyle w:val="a4"/>
        <w:numPr>
          <w:ilvl w:val="0"/>
          <w:numId w:val="14"/>
        </w:numPr>
        <w:spacing w:after="0" w:line="240" w:lineRule="auto"/>
        <w:ind w:left="0" w:firstLine="426"/>
        <w:jc w:val="both"/>
        <w:rPr>
          <w:rFonts w:ascii="Times New Roman" w:hAnsi="Times New Roman" w:cs="Times New Roman"/>
          <w:color w:val="000000" w:themeColor="text1"/>
          <w:sz w:val="28"/>
          <w:szCs w:val="28"/>
        </w:rPr>
      </w:pPr>
      <w:r w:rsidRPr="00707BBB">
        <w:rPr>
          <w:rFonts w:ascii="Times New Roman" w:hAnsi="Times New Roman" w:cs="Times New Roman"/>
          <w:color w:val="000000" w:themeColor="text1"/>
          <w:sz w:val="28"/>
          <w:szCs w:val="28"/>
        </w:rPr>
        <w:t xml:space="preserve">соответствие местоположения и характеристик конструкций (форма, размеры, пропорции, материалы, шрифт, цвет, масштаб и др.) требованиям настоящего </w:t>
      </w:r>
      <w:r w:rsidR="00707BBB" w:rsidRPr="00707BBB">
        <w:rPr>
          <w:rFonts w:ascii="Times New Roman" w:hAnsi="Times New Roman" w:cs="Times New Roman"/>
          <w:color w:val="000000" w:themeColor="text1"/>
          <w:sz w:val="28"/>
          <w:szCs w:val="28"/>
        </w:rPr>
        <w:t>Положения</w:t>
      </w:r>
      <w:r w:rsidRPr="00707BBB">
        <w:rPr>
          <w:rFonts w:ascii="Times New Roman" w:hAnsi="Times New Roman" w:cs="Times New Roman"/>
          <w:color w:val="000000" w:themeColor="text1"/>
          <w:sz w:val="28"/>
          <w:szCs w:val="28"/>
        </w:rPr>
        <w:t>;</w:t>
      </w:r>
    </w:p>
    <w:p w:rsidR="00150BD8" w:rsidRPr="0032371F" w:rsidRDefault="00150BD8" w:rsidP="002C7A8B">
      <w:pPr>
        <w:pStyle w:val="a4"/>
        <w:numPr>
          <w:ilvl w:val="0"/>
          <w:numId w:val="14"/>
        </w:numPr>
        <w:spacing w:after="0" w:line="240" w:lineRule="auto"/>
        <w:ind w:left="0" w:firstLine="426"/>
        <w:jc w:val="both"/>
        <w:rPr>
          <w:rFonts w:ascii="Times New Roman" w:hAnsi="Times New Roman" w:cs="Times New Roman"/>
          <w:color w:val="000000" w:themeColor="text1"/>
          <w:sz w:val="28"/>
          <w:szCs w:val="28"/>
        </w:rPr>
      </w:pPr>
      <w:r w:rsidRPr="00707BBB">
        <w:rPr>
          <w:rFonts w:ascii="Times New Roman" w:hAnsi="Times New Roman" w:cs="Times New Roman"/>
          <w:color w:val="000000" w:themeColor="text1"/>
          <w:sz w:val="28"/>
          <w:szCs w:val="28"/>
        </w:rPr>
        <w:t xml:space="preserve">привязка настенных конструкций </w:t>
      </w:r>
      <w:r w:rsidRPr="0032371F">
        <w:rPr>
          <w:rFonts w:ascii="Times New Roman" w:hAnsi="Times New Roman" w:cs="Times New Roman"/>
          <w:color w:val="000000" w:themeColor="text1"/>
          <w:sz w:val="28"/>
          <w:szCs w:val="28"/>
        </w:rPr>
        <w:t>к композиционным осям конструктивных элементов фасадов зданий, в первую очередь оконным, дверным проемам, витринам;</w:t>
      </w:r>
    </w:p>
    <w:p w:rsidR="00150BD8" w:rsidRPr="0032371F" w:rsidRDefault="00150BD8" w:rsidP="002C7A8B">
      <w:pPr>
        <w:pStyle w:val="a4"/>
        <w:numPr>
          <w:ilvl w:val="0"/>
          <w:numId w:val="14"/>
        </w:numPr>
        <w:spacing w:after="0" w:line="240" w:lineRule="auto"/>
        <w:ind w:left="0" w:firstLine="426"/>
        <w:jc w:val="both"/>
        <w:rPr>
          <w:rFonts w:ascii="Times New Roman" w:hAnsi="Times New Roman" w:cs="Times New Roman"/>
          <w:color w:val="000000" w:themeColor="text1"/>
          <w:sz w:val="28"/>
          <w:szCs w:val="28"/>
        </w:rPr>
      </w:pPr>
      <w:r w:rsidRPr="0032371F">
        <w:rPr>
          <w:rFonts w:ascii="Times New Roman" w:hAnsi="Times New Roman" w:cs="Times New Roman"/>
          <w:color w:val="000000" w:themeColor="text1"/>
          <w:sz w:val="28"/>
          <w:szCs w:val="28"/>
        </w:rPr>
        <w:t>соблюдение единых горизонтальных осей в пределах фасада;</w:t>
      </w:r>
    </w:p>
    <w:p w:rsidR="00150BD8" w:rsidRPr="0032371F" w:rsidRDefault="00150BD8" w:rsidP="002C7A8B">
      <w:pPr>
        <w:pStyle w:val="a4"/>
        <w:numPr>
          <w:ilvl w:val="0"/>
          <w:numId w:val="14"/>
        </w:numPr>
        <w:spacing w:after="0" w:line="240" w:lineRule="auto"/>
        <w:ind w:left="0" w:firstLine="426"/>
        <w:jc w:val="both"/>
        <w:rPr>
          <w:rFonts w:ascii="Times New Roman" w:hAnsi="Times New Roman" w:cs="Times New Roman"/>
          <w:color w:val="000000" w:themeColor="text1"/>
          <w:sz w:val="28"/>
          <w:szCs w:val="28"/>
        </w:rPr>
      </w:pPr>
      <w:r w:rsidRPr="0032371F">
        <w:rPr>
          <w:rFonts w:ascii="Times New Roman" w:hAnsi="Times New Roman" w:cs="Times New Roman"/>
          <w:color w:val="000000" w:themeColor="text1"/>
          <w:sz w:val="28"/>
          <w:szCs w:val="28"/>
        </w:rPr>
        <w:t>учет колористического решения здания.</w:t>
      </w:r>
    </w:p>
    <w:p w:rsidR="00150BD8" w:rsidRPr="0032371F" w:rsidRDefault="00150BD8" w:rsidP="002C7A8B">
      <w:pPr>
        <w:pStyle w:val="a4"/>
        <w:numPr>
          <w:ilvl w:val="0"/>
          <w:numId w:val="9"/>
        </w:numPr>
        <w:spacing w:after="0" w:line="240" w:lineRule="auto"/>
        <w:ind w:left="0" w:firstLine="426"/>
        <w:jc w:val="both"/>
        <w:rPr>
          <w:rFonts w:ascii="Times New Roman" w:hAnsi="Times New Roman" w:cs="Times New Roman"/>
          <w:color w:val="000000" w:themeColor="text1"/>
          <w:sz w:val="28"/>
          <w:szCs w:val="28"/>
        </w:rPr>
      </w:pPr>
      <w:r w:rsidRPr="0032371F">
        <w:rPr>
          <w:rFonts w:ascii="Times New Roman" w:hAnsi="Times New Roman" w:cs="Times New Roman"/>
          <w:color w:val="000000" w:themeColor="text1"/>
          <w:sz w:val="28"/>
          <w:szCs w:val="28"/>
        </w:rPr>
        <w:t xml:space="preserve">Дизайн-проект подлежит обязательному предоставлению правообладателем (правообладателями) здания в уполномоченный орган Администрации </w:t>
      </w:r>
      <w:r w:rsidR="002C7A8B">
        <w:rPr>
          <w:rFonts w:ascii="Times New Roman" w:hAnsi="Times New Roman" w:cs="Times New Roman"/>
          <w:color w:val="000000" w:themeColor="text1"/>
          <w:sz w:val="28"/>
          <w:szCs w:val="28"/>
        </w:rPr>
        <w:t>Калачинского муниципального района Омской области</w:t>
      </w:r>
      <w:r w:rsidRPr="0032371F">
        <w:rPr>
          <w:rFonts w:ascii="Times New Roman" w:hAnsi="Times New Roman" w:cs="Times New Roman"/>
          <w:color w:val="000000" w:themeColor="text1"/>
          <w:sz w:val="28"/>
          <w:szCs w:val="28"/>
        </w:rPr>
        <w:t xml:space="preserve"> </w:t>
      </w:r>
      <w:r w:rsidR="00EC2552">
        <w:rPr>
          <w:rFonts w:ascii="Times New Roman" w:hAnsi="Times New Roman" w:cs="Times New Roman"/>
          <w:color w:val="000000" w:themeColor="text1"/>
          <w:sz w:val="28"/>
          <w:szCs w:val="28"/>
        </w:rPr>
        <w:t>(отдел архитектуры и капитального строительства)</w:t>
      </w:r>
      <w:r w:rsidRPr="0032371F">
        <w:rPr>
          <w:rFonts w:ascii="Times New Roman" w:hAnsi="Times New Roman" w:cs="Times New Roman"/>
          <w:color w:val="000000" w:themeColor="text1"/>
          <w:sz w:val="28"/>
          <w:szCs w:val="28"/>
        </w:rPr>
        <w:t xml:space="preserve"> в уведомительном порядке не позднее чем за 30 (тридцать) рабочих дней до начала выполнения работ по размещению конструкций.</w:t>
      </w:r>
    </w:p>
    <w:p w:rsidR="00150BD8" w:rsidRPr="00BB6288" w:rsidRDefault="00150BD8" w:rsidP="002C7A8B">
      <w:pPr>
        <w:pStyle w:val="a4"/>
        <w:numPr>
          <w:ilvl w:val="0"/>
          <w:numId w:val="16"/>
        </w:numPr>
        <w:spacing w:after="0" w:line="240" w:lineRule="auto"/>
        <w:ind w:left="0" w:firstLine="426"/>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 xml:space="preserve">Уполномоченный орган Администрации </w:t>
      </w:r>
      <w:r w:rsidR="002C7A8B" w:rsidRPr="002C7A8B">
        <w:rPr>
          <w:rFonts w:ascii="Times New Roman" w:hAnsi="Times New Roman" w:cs="Times New Roman"/>
          <w:color w:val="000000" w:themeColor="text1"/>
          <w:sz w:val="28"/>
          <w:szCs w:val="28"/>
        </w:rPr>
        <w:t xml:space="preserve">Калачинского муниципального района Омской области </w:t>
      </w:r>
      <w:r w:rsidR="00EC2552">
        <w:rPr>
          <w:rFonts w:ascii="Times New Roman" w:hAnsi="Times New Roman" w:cs="Times New Roman"/>
          <w:color w:val="000000" w:themeColor="text1"/>
          <w:sz w:val="28"/>
          <w:szCs w:val="28"/>
        </w:rPr>
        <w:t>(отдел  архитектуры и капитального строительства)</w:t>
      </w:r>
      <w:r w:rsidRPr="00CC00F1">
        <w:rPr>
          <w:rFonts w:ascii="Times New Roman" w:hAnsi="Times New Roman" w:cs="Times New Roman"/>
          <w:color w:val="000000" w:themeColor="text1"/>
          <w:sz w:val="28"/>
          <w:szCs w:val="28"/>
        </w:rPr>
        <w:t xml:space="preserve">, в который поступило уведомление о планируемом размещении конструкции, в течение семи рабочих дней со дня поступления этого уведомления проводит проверку наличия документов, указанных в пункте </w:t>
      </w:r>
      <w:r w:rsidR="0032371F" w:rsidRPr="00CC00F1">
        <w:rPr>
          <w:rFonts w:ascii="Times New Roman" w:hAnsi="Times New Roman" w:cs="Times New Roman"/>
          <w:color w:val="000000" w:themeColor="text1"/>
          <w:sz w:val="28"/>
          <w:szCs w:val="28"/>
        </w:rPr>
        <w:t>2</w:t>
      </w:r>
      <w:r w:rsidRPr="00CC00F1">
        <w:rPr>
          <w:rFonts w:ascii="Times New Roman" w:hAnsi="Times New Roman" w:cs="Times New Roman"/>
          <w:color w:val="000000" w:themeColor="text1"/>
          <w:sz w:val="28"/>
          <w:szCs w:val="28"/>
        </w:rPr>
        <w:t xml:space="preserve"> </w:t>
      </w:r>
      <w:r w:rsidR="00CC00F1" w:rsidRPr="00CC00F1">
        <w:rPr>
          <w:rFonts w:ascii="Times New Roman" w:hAnsi="Times New Roman" w:cs="Times New Roman"/>
          <w:color w:val="000000" w:themeColor="text1"/>
          <w:sz w:val="28"/>
          <w:szCs w:val="28"/>
        </w:rPr>
        <w:t xml:space="preserve">раздела 4 </w:t>
      </w:r>
      <w:r w:rsidRPr="00CC00F1">
        <w:rPr>
          <w:rFonts w:ascii="Times New Roman" w:hAnsi="Times New Roman" w:cs="Times New Roman"/>
          <w:color w:val="000000" w:themeColor="text1"/>
          <w:sz w:val="28"/>
          <w:szCs w:val="28"/>
        </w:rPr>
        <w:t xml:space="preserve">настоящего </w:t>
      </w:r>
      <w:r w:rsidR="00BB6288">
        <w:rPr>
          <w:rFonts w:ascii="Times New Roman" w:hAnsi="Times New Roman" w:cs="Times New Roman"/>
          <w:color w:val="000000" w:themeColor="text1"/>
          <w:sz w:val="28"/>
          <w:szCs w:val="28"/>
        </w:rPr>
        <w:t>Положения</w:t>
      </w:r>
      <w:r w:rsidRPr="00CC00F1">
        <w:rPr>
          <w:rFonts w:ascii="Times New Roman" w:hAnsi="Times New Roman" w:cs="Times New Roman"/>
          <w:color w:val="000000" w:themeColor="text1"/>
          <w:sz w:val="28"/>
          <w:szCs w:val="28"/>
        </w:rPr>
        <w:t xml:space="preserve">, соответствие дизайн-проекта требованиям </w:t>
      </w:r>
      <w:r w:rsidR="00BB6288">
        <w:rPr>
          <w:rFonts w:ascii="Times New Roman" w:hAnsi="Times New Roman" w:cs="Times New Roman"/>
          <w:color w:val="000000" w:themeColor="text1"/>
          <w:sz w:val="28"/>
          <w:szCs w:val="28"/>
        </w:rPr>
        <w:t>Положения</w:t>
      </w:r>
      <w:r w:rsidRPr="00CC00F1">
        <w:rPr>
          <w:rFonts w:ascii="Times New Roman" w:hAnsi="Times New Roman" w:cs="Times New Roman"/>
          <w:color w:val="000000" w:themeColor="text1"/>
          <w:sz w:val="28"/>
          <w:szCs w:val="28"/>
        </w:rPr>
        <w:t xml:space="preserve">, обеспечивает хранение указанных документов и предоставление их копий по запросу </w:t>
      </w:r>
      <w:r w:rsidR="002C7A8B">
        <w:rPr>
          <w:rFonts w:ascii="Times New Roman" w:hAnsi="Times New Roman" w:cs="Times New Roman"/>
          <w:color w:val="000000" w:themeColor="text1"/>
          <w:sz w:val="28"/>
          <w:szCs w:val="28"/>
        </w:rPr>
        <w:t>специалиста</w:t>
      </w:r>
      <w:r w:rsidRPr="00CC00F1">
        <w:rPr>
          <w:rFonts w:ascii="Times New Roman" w:hAnsi="Times New Roman" w:cs="Times New Roman"/>
          <w:color w:val="000000" w:themeColor="text1"/>
          <w:sz w:val="28"/>
          <w:szCs w:val="28"/>
        </w:rPr>
        <w:t xml:space="preserve"> Администрации </w:t>
      </w:r>
      <w:r w:rsidR="002C7A8B" w:rsidRPr="002C7A8B">
        <w:rPr>
          <w:rFonts w:ascii="Times New Roman" w:hAnsi="Times New Roman" w:cs="Times New Roman"/>
          <w:color w:val="000000" w:themeColor="text1"/>
          <w:sz w:val="28"/>
          <w:szCs w:val="28"/>
        </w:rPr>
        <w:t>Калачинского муниципального района Омской области</w:t>
      </w:r>
      <w:r w:rsidRPr="002C7A8B">
        <w:rPr>
          <w:rFonts w:ascii="Times New Roman" w:hAnsi="Times New Roman" w:cs="Times New Roman"/>
          <w:color w:val="000000" w:themeColor="text1"/>
          <w:sz w:val="28"/>
          <w:szCs w:val="28"/>
        </w:rPr>
        <w:t>,</w:t>
      </w:r>
      <w:r w:rsidRPr="00CC00F1">
        <w:rPr>
          <w:rFonts w:ascii="Times New Roman" w:hAnsi="Times New Roman" w:cs="Times New Roman"/>
          <w:color w:val="000000" w:themeColor="text1"/>
          <w:sz w:val="28"/>
          <w:szCs w:val="28"/>
        </w:rPr>
        <w:t xml:space="preserve"> </w:t>
      </w:r>
      <w:r w:rsidRPr="00BB6288">
        <w:rPr>
          <w:rFonts w:ascii="Times New Roman" w:hAnsi="Times New Roman" w:cs="Times New Roman"/>
          <w:color w:val="000000" w:themeColor="text1"/>
          <w:sz w:val="28"/>
          <w:szCs w:val="28"/>
        </w:rPr>
        <w:t>уполномоченного на осуществление муниципального контроля в сфере благоустройства.</w:t>
      </w:r>
    </w:p>
    <w:p w:rsidR="00150BD8" w:rsidRPr="00CC00F1" w:rsidRDefault="00150BD8" w:rsidP="002C7A8B">
      <w:pPr>
        <w:pStyle w:val="a4"/>
        <w:numPr>
          <w:ilvl w:val="0"/>
          <w:numId w:val="16"/>
        </w:numPr>
        <w:spacing w:after="0" w:line="240" w:lineRule="auto"/>
        <w:ind w:left="0" w:firstLine="709"/>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 xml:space="preserve">При несоответствии дизайн-проекта требованиям настоящего </w:t>
      </w:r>
      <w:r w:rsidR="00BB6288">
        <w:rPr>
          <w:rFonts w:ascii="Times New Roman" w:hAnsi="Times New Roman" w:cs="Times New Roman"/>
          <w:color w:val="000000" w:themeColor="text1"/>
          <w:sz w:val="28"/>
          <w:szCs w:val="28"/>
        </w:rPr>
        <w:t>Положения</w:t>
      </w:r>
      <w:r w:rsidRPr="00CC00F1">
        <w:rPr>
          <w:rFonts w:ascii="Times New Roman" w:hAnsi="Times New Roman" w:cs="Times New Roman"/>
          <w:color w:val="000000" w:themeColor="text1"/>
          <w:sz w:val="28"/>
          <w:szCs w:val="28"/>
        </w:rPr>
        <w:t xml:space="preserve"> уполномоченный орган Администрации </w:t>
      </w:r>
      <w:r w:rsidR="002C7A8B" w:rsidRPr="002C7A8B">
        <w:rPr>
          <w:rFonts w:ascii="Times New Roman" w:hAnsi="Times New Roman" w:cs="Times New Roman"/>
          <w:color w:val="000000" w:themeColor="text1"/>
          <w:sz w:val="28"/>
          <w:szCs w:val="28"/>
        </w:rPr>
        <w:t xml:space="preserve">Калачинского муниципального района Омской области </w:t>
      </w:r>
      <w:r w:rsidR="00EC2552">
        <w:rPr>
          <w:rFonts w:ascii="Times New Roman" w:hAnsi="Times New Roman" w:cs="Times New Roman"/>
          <w:color w:val="000000" w:themeColor="text1"/>
          <w:sz w:val="28"/>
          <w:szCs w:val="28"/>
        </w:rPr>
        <w:t>(отдел архитектуры и капитального строительства</w:t>
      </w:r>
      <w:r w:rsidR="00EC2552" w:rsidRPr="00BB6288">
        <w:rPr>
          <w:rFonts w:ascii="Times New Roman" w:hAnsi="Times New Roman" w:cs="Times New Roman"/>
          <w:color w:val="000000" w:themeColor="text1"/>
          <w:sz w:val="28"/>
          <w:szCs w:val="28"/>
        </w:rPr>
        <w:t>)</w:t>
      </w:r>
      <w:r w:rsidRPr="00BB6288">
        <w:rPr>
          <w:rFonts w:ascii="Times New Roman" w:hAnsi="Times New Roman" w:cs="Times New Roman"/>
          <w:color w:val="000000" w:themeColor="text1"/>
          <w:sz w:val="28"/>
          <w:szCs w:val="28"/>
        </w:rPr>
        <w:t xml:space="preserve"> уведомляет </w:t>
      </w:r>
      <w:r w:rsidRPr="00CC00F1">
        <w:rPr>
          <w:rFonts w:ascii="Times New Roman" w:hAnsi="Times New Roman" w:cs="Times New Roman"/>
          <w:color w:val="000000" w:themeColor="text1"/>
          <w:sz w:val="28"/>
          <w:szCs w:val="28"/>
        </w:rPr>
        <w:t>об этом правообладателя здания, направившего уведомление с документами, не позднее 20</w:t>
      </w:r>
      <w:r w:rsidR="009C3296">
        <w:rPr>
          <w:rFonts w:ascii="Times New Roman" w:hAnsi="Times New Roman" w:cs="Times New Roman"/>
          <w:color w:val="000000" w:themeColor="text1"/>
          <w:sz w:val="28"/>
          <w:szCs w:val="28"/>
        </w:rPr>
        <w:t xml:space="preserve"> </w:t>
      </w:r>
      <w:r w:rsidRPr="00CC00F1">
        <w:rPr>
          <w:rFonts w:ascii="Times New Roman" w:hAnsi="Times New Roman" w:cs="Times New Roman"/>
          <w:color w:val="000000" w:themeColor="text1"/>
          <w:sz w:val="28"/>
          <w:szCs w:val="28"/>
        </w:rPr>
        <w:t>(двадцати) рабочих дней с даты получения уведомления.</w:t>
      </w:r>
    </w:p>
    <w:p w:rsidR="00150BD8" w:rsidRPr="00CC00F1" w:rsidRDefault="00150BD8" w:rsidP="002C7A8B">
      <w:pPr>
        <w:pStyle w:val="a4"/>
        <w:numPr>
          <w:ilvl w:val="0"/>
          <w:numId w:val="16"/>
        </w:numPr>
        <w:spacing w:after="0" w:line="240" w:lineRule="auto"/>
        <w:ind w:left="0" w:firstLine="709"/>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В случае разработки и утверждения архитектурно-художественной концепции дизайн-проект размещения информационных и рекламных конструкций не разрабатывается, а все конструкции подлежат размещению в соответствии с концепцией.</w:t>
      </w:r>
    </w:p>
    <w:p w:rsidR="00150BD8" w:rsidRPr="00CC00F1" w:rsidRDefault="00150BD8"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lastRenderedPageBreak/>
        <w:t>Все конструкции, не отвечающие требованиям дизайн-кода, подлежат приведению в соответствие, даже если ранее они были согласованы.</w:t>
      </w:r>
    </w:p>
    <w:p w:rsidR="00150BD8" w:rsidRPr="00CC00F1" w:rsidRDefault="00150BD8"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 xml:space="preserve">В случае отсутствия дизайн-проекта размещения информационных и рекламных конструкций конструкции, либо его несоответствия требованиям </w:t>
      </w:r>
      <w:r w:rsidR="00BB6288">
        <w:rPr>
          <w:rFonts w:ascii="Times New Roman" w:hAnsi="Times New Roman" w:cs="Times New Roman"/>
          <w:color w:val="000000" w:themeColor="text1"/>
          <w:sz w:val="28"/>
          <w:szCs w:val="28"/>
        </w:rPr>
        <w:t>Положения</w:t>
      </w:r>
      <w:r w:rsidRPr="00CC00F1">
        <w:rPr>
          <w:rFonts w:ascii="Times New Roman" w:hAnsi="Times New Roman" w:cs="Times New Roman"/>
          <w:color w:val="000000" w:themeColor="text1"/>
          <w:sz w:val="28"/>
          <w:szCs w:val="28"/>
        </w:rPr>
        <w:t xml:space="preserve">, ответственность за нарушение требований настоящего </w:t>
      </w:r>
      <w:r w:rsidR="00BB6288">
        <w:rPr>
          <w:rFonts w:ascii="Times New Roman" w:hAnsi="Times New Roman" w:cs="Times New Roman"/>
          <w:color w:val="000000" w:themeColor="text1"/>
          <w:sz w:val="28"/>
          <w:szCs w:val="28"/>
        </w:rPr>
        <w:t>Положения</w:t>
      </w:r>
      <w:r w:rsidRPr="00CC00F1">
        <w:rPr>
          <w:rFonts w:ascii="Times New Roman" w:hAnsi="Times New Roman" w:cs="Times New Roman"/>
          <w:color w:val="000000" w:themeColor="text1"/>
          <w:sz w:val="28"/>
          <w:szCs w:val="28"/>
        </w:rPr>
        <w:t xml:space="preserve"> несут собственники или правообладатели данных тор</w:t>
      </w:r>
      <w:r w:rsidR="002323DB" w:rsidRPr="00CC00F1">
        <w:rPr>
          <w:rFonts w:ascii="Times New Roman" w:hAnsi="Times New Roman" w:cs="Times New Roman"/>
          <w:color w:val="000000" w:themeColor="text1"/>
          <w:sz w:val="28"/>
          <w:szCs w:val="28"/>
        </w:rPr>
        <w:t>говых, развлекательных центров</w:t>
      </w:r>
      <w:r w:rsidRPr="00CC00F1">
        <w:rPr>
          <w:rFonts w:ascii="Times New Roman" w:hAnsi="Times New Roman" w:cs="Times New Roman"/>
          <w:color w:val="000000" w:themeColor="text1"/>
          <w:sz w:val="28"/>
          <w:szCs w:val="28"/>
        </w:rPr>
        <w:t>, в том числе в части безопасности размещаемых конструкций и проведения работ по их размещению.</w:t>
      </w:r>
    </w:p>
    <w:p w:rsidR="00150BD8" w:rsidRPr="00CC00F1" w:rsidRDefault="00150BD8"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 xml:space="preserve">В качестве основных конструкций должны быть использованы вывески из отдельных символов без подложки высотой не более </w:t>
      </w:r>
      <w:r w:rsidR="00A0402C" w:rsidRPr="00CC00F1">
        <w:rPr>
          <w:rFonts w:ascii="Times New Roman" w:hAnsi="Times New Roman" w:cs="Times New Roman"/>
          <w:color w:val="000000" w:themeColor="text1"/>
          <w:sz w:val="28"/>
          <w:szCs w:val="28"/>
        </w:rPr>
        <w:t>0,7 м.</w:t>
      </w:r>
    </w:p>
    <w:p w:rsidR="001F560E" w:rsidRPr="00CC00F1" w:rsidRDefault="00150BD8"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По общему правилу, не следует размещать на торговых, офисных центрах, а также культурно-зрелищных зданиях вывески с подложкой. Возможна установка вывесок на торговых центрах с подложкой в специально отведенных местах на фасаде в ряд или по одной модульной сетке, только если подложки на одном фасаде будут иметь единый размер и единый цвет.</w:t>
      </w:r>
    </w:p>
    <w:p w:rsidR="00EF5F48" w:rsidRPr="00CC00F1" w:rsidRDefault="00A0402C"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Общая площадь вывесок на торговых (торгово-развлекательных) центрах, торгово-офисного центрах должна составлять не более 20 % площади фасада здания. Вывески должны быть сгруппированы в определенных для этого местах на фасаде, во избежание заполнения вывесками всей фасадной площади, с выравниванием по ширине.</w:t>
      </w:r>
    </w:p>
    <w:p w:rsidR="003D519E" w:rsidRDefault="00EF5F48" w:rsidP="003C14AC">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drawing>
          <wp:inline distT="0" distB="0" distL="0" distR="0">
            <wp:extent cx="5857875" cy="2949601"/>
            <wp:effectExtent l="0" t="0" r="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2.jpg"/>
                    <pic:cNvPicPr/>
                  </pic:nvPicPr>
                  <pic:blipFill>
                    <a:blip r:embed="rId60" cstate="print">
                      <a:extLst>
                        <a:ext uri="{BEBA8EAE-BF5A-486C-A8C5-ECC9F3942E4B}">
                          <a14:imgProps xmlns:a14="http://schemas.microsoft.com/office/drawing/2010/main">
                            <a14:imgLayer r:embed="rId61">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871084" cy="2956252"/>
                    </a:xfrm>
                    <a:prstGeom prst="rect">
                      <a:avLst/>
                    </a:prstGeom>
                  </pic:spPr>
                </pic:pic>
              </a:graphicData>
            </a:graphic>
          </wp:inline>
        </w:drawing>
      </w:r>
    </w:p>
    <w:p w:rsidR="00EF5F48" w:rsidRDefault="00EF5F48" w:rsidP="003C14AC">
      <w:pPr>
        <w:spacing w:after="0" w:line="240" w:lineRule="auto"/>
        <w:ind w:firstLine="708"/>
        <w:jc w:val="both"/>
        <w:rPr>
          <w:rFonts w:ascii="Times New Roman" w:hAnsi="Times New Roman" w:cs="Times New Roman"/>
          <w:color w:val="000000" w:themeColor="text1"/>
          <w:sz w:val="28"/>
          <w:szCs w:val="28"/>
        </w:rPr>
      </w:pPr>
      <w:r w:rsidRPr="00EF5F48">
        <w:rPr>
          <w:rFonts w:ascii="Times New Roman" w:hAnsi="Times New Roman" w:cs="Times New Roman"/>
          <w:color w:val="000000" w:themeColor="text1"/>
          <w:sz w:val="28"/>
          <w:szCs w:val="28"/>
        </w:rPr>
        <w:t>Неравномерное размещение информационных конструкций на фасаде торгового центра</w:t>
      </w:r>
      <w:r w:rsidR="002323DB">
        <w:rPr>
          <w:rFonts w:ascii="Times New Roman" w:hAnsi="Times New Roman" w:cs="Times New Roman"/>
          <w:color w:val="000000" w:themeColor="text1"/>
          <w:sz w:val="28"/>
          <w:szCs w:val="28"/>
        </w:rPr>
        <w:t>:</w:t>
      </w:r>
    </w:p>
    <w:p w:rsidR="00EF5F48" w:rsidRDefault="00EF5F48" w:rsidP="00EF5F48">
      <w:pPr>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lastRenderedPageBreak/>
        <w:drawing>
          <wp:inline distT="0" distB="0" distL="0" distR="0">
            <wp:extent cx="5886450" cy="3023317"/>
            <wp:effectExtent l="0" t="0" r="0" b="571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3.jpg"/>
                    <pic:cNvPicPr/>
                  </pic:nvPicPr>
                  <pic:blipFill>
                    <a:blip r:embed="rId62">
                      <a:extLst>
                        <a:ext uri="{BEBA8EAE-BF5A-486C-A8C5-ECC9F3942E4B}">
                          <a14:imgProps xmlns:a14="http://schemas.microsoft.com/office/drawing/2010/main">
                            <a14:imgLayer r:embed="rId63">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894158" cy="3027276"/>
                    </a:xfrm>
                    <a:prstGeom prst="rect">
                      <a:avLst/>
                    </a:prstGeom>
                  </pic:spPr>
                </pic:pic>
              </a:graphicData>
            </a:graphic>
          </wp:inline>
        </w:drawing>
      </w:r>
    </w:p>
    <w:p w:rsidR="00EF5F48" w:rsidRPr="00CC00F1" w:rsidRDefault="00EF5F48"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На фасаде на специально определенных зонах площадь вывесок не должна составлять более 50 % участка стены, на котором они располагаются. В рамках одного здания вывески должны быть одного типа, размера. Следует выполнять их из схожих материалов, сочетающихся по цвету и тону.</w:t>
      </w:r>
    </w:p>
    <w:p w:rsidR="00EF5F48" w:rsidRPr="00CC00F1" w:rsidRDefault="00EF5F48"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Панели-кронштейны должны размещаться на высоте не выше уровня перекрытия между 1-м и 2-м этажами, в один ряд, на одной высоте в пределах фасада</w:t>
      </w:r>
      <w:r w:rsidR="002323DB" w:rsidRPr="00CC00F1">
        <w:rPr>
          <w:rFonts w:ascii="Times New Roman" w:hAnsi="Times New Roman" w:cs="Times New Roman"/>
          <w:color w:val="000000" w:themeColor="text1"/>
          <w:sz w:val="28"/>
          <w:szCs w:val="28"/>
        </w:rPr>
        <w:t>.</w:t>
      </w:r>
    </w:p>
    <w:p w:rsidR="00EF5F48" w:rsidRPr="00CC00F1" w:rsidRDefault="00EF5F48"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Конструкции крышных информационных конструкций должны представлять собой исключительно буквы или символы без подложки.</w:t>
      </w:r>
    </w:p>
    <w:p w:rsidR="00EF5F48" w:rsidRPr="00CC00F1" w:rsidRDefault="00EF5F48"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Фасадная табличка с режимом работы может быть заменена или дополнена отдельными буквами и элементами, нанесенными непосредственно на остекление двери изнутри в том числе методом трафаретной печати (самоклеющейся пленкой). Размер информационного поля такого элемента также не может превышать формат А3. Запрещается на остеклении двери размещать любые типы табличек кроме нанесенных наклейкой отдельных букв.</w:t>
      </w:r>
    </w:p>
    <w:p w:rsidR="00EF5F48" w:rsidRPr="00CC00F1" w:rsidRDefault="00EF5F48"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 xml:space="preserve">Оформление </w:t>
      </w:r>
      <w:proofErr w:type="spellStart"/>
      <w:r w:rsidRPr="00CC00F1">
        <w:rPr>
          <w:rFonts w:ascii="Times New Roman" w:hAnsi="Times New Roman" w:cs="Times New Roman"/>
          <w:color w:val="000000" w:themeColor="text1"/>
          <w:sz w:val="28"/>
          <w:szCs w:val="28"/>
        </w:rPr>
        <w:t>светопрозра</w:t>
      </w:r>
      <w:r w:rsidR="00EC2A39">
        <w:rPr>
          <w:rFonts w:ascii="Times New Roman" w:hAnsi="Times New Roman" w:cs="Times New Roman"/>
          <w:color w:val="000000" w:themeColor="text1"/>
          <w:sz w:val="28"/>
          <w:szCs w:val="28"/>
        </w:rPr>
        <w:t>ч</w:t>
      </w:r>
      <w:bookmarkStart w:id="0" w:name="_GoBack"/>
      <w:bookmarkEnd w:id="0"/>
      <w:r w:rsidRPr="00CC00F1">
        <w:rPr>
          <w:rFonts w:ascii="Times New Roman" w:hAnsi="Times New Roman" w:cs="Times New Roman"/>
          <w:color w:val="000000" w:themeColor="text1"/>
          <w:sz w:val="28"/>
          <w:szCs w:val="28"/>
        </w:rPr>
        <w:t>ных</w:t>
      </w:r>
      <w:proofErr w:type="spellEnd"/>
      <w:r w:rsidRPr="00CC00F1">
        <w:rPr>
          <w:rFonts w:ascii="Times New Roman" w:hAnsi="Times New Roman" w:cs="Times New Roman"/>
          <w:color w:val="000000" w:themeColor="text1"/>
          <w:sz w:val="28"/>
          <w:szCs w:val="28"/>
        </w:rPr>
        <w:t xml:space="preserve"> конструкций предполагает размещение вывесок организаций определенных Дизайн-кодом размеров, а также установку временного оформления площадью не более 50 % остекления.</w:t>
      </w:r>
    </w:p>
    <w:p w:rsidR="008E2D91" w:rsidRPr="00CC00F1" w:rsidRDefault="008E2D91"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Примеры размещения информационных конструкций на торговых, офисных центрах и культурно-зрелищных зданиях</w:t>
      </w:r>
    </w:p>
    <w:p w:rsidR="005E26C8" w:rsidRDefault="005E26C8" w:rsidP="003C14AC">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lastRenderedPageBreak/>
        <w:drawing>
          <wp:inline distT="0" distB="0" distL="0" distR="0">
            <wp:extent cx="5934958" cy="6124575"/>
            <wp:effectExtent l="0" t="0" r="889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41.jpg"/>
                    <pic:cNvPicPr/>
                  </pic:nvPicPr>
                  <pic:blipFill>
                    <a:blip r:embed="rId64">
                      <a:extLst>
                        <a:ext uri="{BEBA8EAE-BF5A-486C-A8C5-ECC9F3942E4B}">
                          <a14:imgProps xmlns:a14="http://schemas.microsoft.com/office/drawing/2010/main">
                            <a14:imgLayer r:embed="rId65">
                              <a14:imgEffect>
                                <a14:sharpenSoften amount="25000"/>
                              </a14:imgEffect>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952910" cy="6143100"/>
                    </a:xfrm>
                    <a:prstGeom prst="rect">
                      <a:avLst/>
                    </a:prstGeom>
                  </pic:spPr>
                </pic:pic>
              </a:graphicData>
            </a:graphic>
          </wp:inline>
        </w:drawing>
      </w:r>
    </w:p>
    <w:p w:rsidR="005E26C8" w:rsidRPr="00CC00F1" w:rsidRDefault="005E26C8"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Примеры недопустимого размещения конструкций на торговых, офисных центрах и культурно-зрелищных зданиях</w:t>
      </w:r>
    </w:p>
    <w:p w:rsidR="001F5111" w:rsidRDefault="001F5111" w:rsidP="00EF5F48">
      <w:pPr>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lastRenderedPageBreak/>
        <w:drawing>
          <wp:inline distT="0" distB="0" distL="0" distR="0">
            <wp:extent cx="5987508" cy="60864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51.jpg"/>
                    <pic:cNvPicPr/>
                  </pic:nvPicPr>
                  <pic:blipFill>
                    <a:blip r:embed="rId66">
                      <a:extLst>
                        <a:ext uri="{BEBA8EAE-BF5A-486C-A8C5-ECC9F3942E4B}">
                          <a14:imgProps xmlns:a14="http://schemas.microsoft.com/office/drawing/2010/main">
                            <a14:imgLayer r:embed="rId67">
                              <a14:imgEffect>
                                <a14:sharpenSoften amount="25000"/>
                              </a14:imgEffect>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994802" cy="6093890"/>
                    </a:xfrm>
                    <a:prstGeom prst="rect">
                      <a:avLst/>
                    </a:prstGeom>
                  </pic:spPr>
                </pic:pic>
              </a:graphicData>
            </a:graphic>
          </wp:inline>
        </w:drawing>
      </w:r>
    </w:p>
    <w:p w:rsidR="003C4601" w:rsidRPr="00CC00F1" w:rsidRDefault="003C4601"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 xml:space="preserve">В специально выделенных местах на фасадах торгового центра  возможно размещение видеоэкранов, </w:t>
      </w:r>
      <w:proofErr w:type="spellStart"/>
      <w:r w:rsidRPr="00CC00F1">
        <w:rPr>
          <w:rFonts w:ascii="Times New Roman" w:hAnsi="Times New Roman" w:cs="Times New Roman"/>
          <w:color w:val="000000" w:themeColor="text1"/>
          <w:sz w:val="28"/>
          <w:szCs w:val="28"/>
        </w:rPr>
        <w:t>медиафасадов</w:t>
      </w:r>
      <w:proofErr w:type="spellEnd"/>
      <w:r w:rsidRPr="00CC00F1">
        <w:rPr>
          <w:rFonts w:ascii="Times New Roman" w:hAnsi="Times New Roman" w:cs="Times New Roman"/>
          <w:color w:val="000000" w:themeColor="text1"/>
          <w:sz w:val="28"/>
          <w:szCs w:val="28"/>
        </w:rPr>
        <w:t xml:space="preserve"> площадью не более 50 % плоскости фасада и баннеров площадью не более 30 % плоскости фасада.</w:t>
      </w:r>
    </w:p>
    <w:p w:rsidR="003C4601" w:rsidRPr="00CC00F1" w:rsidRDefault="003C4601" w:rsidP="003C14AC">
      <w:pPr>
        <w:pStyle w:val="a4"/>
        <w:numPr>
          <w:ilvl w:val="0"/>
          <w:numId w:val="20"/>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 xml:space="preserve">Запрещается размещение баннеров, видеоэкранов, </w:t>
      </w:r>
      <w:proofErr w:type="spellStart"/>
      <w:r w:rsidRPr="00CC00F1">
        <w:rPr>
          <w:rFonts w:ascii="Times New Roman" w:hAnsi="Times New Roman" w:cs="Times New Roman"/>
          <w:color w:val="000000" w:themeColor="text1"/>
          <w:sz w:val="28"/>
          <w:szCs w:val="28"/>
        </w:rPr>
        <w:t>медиафасадов</w:t>
      </w:r>
      <w:proofErr w:type="spellEnd"/>
      <w:r w:rsidRPr="00CC00F1">
        <w:rPr>
          <w:rFonts w:ascii="Times New Roman" w:hAnsi="Times New Roman" w:cs="Times New Roman"/>
          <w:color w:val="000000" w:themeColor="text1"/>
          <w:sz w:val="28"/>
          <w:szCs w:val="28"/>
        </w:rPr>
        <w:t xml:space="preserve"> ближе 1-го метра от края здания или остекления. Запрещается размещать баннеры поверх </w:t>
      </w:r>
      <w:proofErr w:type="spellStart"/>
      <w:r w:rsidRPr="00CC00F1">
        <w:rPr>
          <w:rFonts w:ascii="Times New Roman" w:hAnsi="Times New Roman" w:cs="Times New Roman"/>
          <w:color w:val="000000" w:themeColor="text1"/>
          <w:sz w:val="28"/>
          <w:szCs w:val="28"/>
        </w:rPr>
        <w:t>светопрозрачных</w:t>
      </w:r>
      <w:proofErr w:type="spellEnd"/>
      <w:r w:rsidRPr="00CC00F1">
        <w:rPr>
          <w:rFonts w:ascii="Times New Roman" w:hAnsi="Times New Roman" w:cs="Times New Roman"/>
          <w:color w:val="000000" w:themeColor="text1"/>
          <w:sz w:val="28"/>
          <w:szCs w:val="28"/>
        </w:rPr>
        <w:t xml:space="preserve"> конструкций, перекрывать ими окна.</w:t>
      </w:r>
    </w:p>
    <w:p w:rsidR="003C4601" w:rsidRPr="00CC00F1" w:rsidRDefault="003C4601"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Баннеры могут носить информационно-рекламный характер или функцию праздничного оформления.</w:t>
      </w:r>
    </w:p>
    <w:p w:rsidR="003C4601" w:rsidRPr="00CC00F1" w:rsidRDefault="003C4601" w:rsidP="003C14AC">
      <w:pPr>
        <w:pStyle w:val="a4"/>
        <w:numPr>
          <w:ilvl w:val="0"/>
          <w:numId w:val="21"/>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Модульное размещение нескольких баннеров предпочтительнее размещение одного большого.</w:t>
      </w:r>
    </w:p>
    <w:p w:rsidR="003C4601" w:rsidRPr="00CC00F1" w:rsidRDefault="003C4601" w:rsidP="003C14AC">
      <w:pPr>
        <w:pStyle w:val="a4"/>
        <w:numPr>
          <w:ilvl w:val="0"/>
          <w:numId w:val="21"/>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Расстояние между соседними баннерами должен составлять не менее 40 см.</w:t>
      </w:r>
    </w:p>
    <w:p w:rsidR="003C4601" w:rsidRPr="00CC00F1" w:rsidRDefault="003C4601" w:rsidP="003C14AC">
      <w:pPr>
        <w:pStyle w:val="a4"/>
        <w:numPr>
          <w:ilvl w:val="0"/>
          <w:numId w:val="21"/>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Размеры баннеров должны быть одинаковыми.</w:t>
      </w:r>
    </w:p>
    <w:p w:rsidR="005E26C8" w:rsidRPr="00CC00F1" w:rsidRDefault="003C4601" w:rsidP="003C14AC">
      <w:pPr>
        <w:pStyle w:val="a4"/>
        <w:numPr>
          <w:ilvl w:val="0"/>
          <w:numId w:val="21"/>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lastRenderedPageBreak/>
        <w:t>Габаритные размеры баннера не должны быть более 10 метров по большей стороне, но при этом не могут превышать высоты двух этажей здания, на котором баннер размещается.</w:t>
      </w:r>
    </w:p>
    <w:p w:rsidR="003C4601" w:rsidRPr="00CC00F1" w:rsidRDefault="003C4601" w:rsidP="003C14AC">
      <w:pPr>
        <w:pStyle w:val="a4"/>
        <w:numPr>
          <w:ilvl w:val="0"/>
          <w:numId w:val="21"/>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Запрещено размещение более трех баннеров (один баннер должен содержать информацию не более чем об одном событии или рекламу не более чем об одной организации, запрещается делить баннер на несколько рекламно-информационных пространств).</w:t>
      </w:r>
    </w:p>
    <w:p w:rsidR="003C4601" w:rsidRPr="00CC00F1" w:rsidRDefault="003C4601" w:rsidP="003C14AC">
      <w:pPr>
        <w:pStyle w:val="a4"/>
        <w:numPr>
          <w:ilvl w:val="0"/>
          <w:numId w:val="21"/>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 xml:space="preserve">Запрещается неравномерное размещение, размещение баннеров более 30 % плоскости стены, перекрывание </w:t>
      </w:r>
      <w:proofErr w:type="spellStart"/>
      <w:r w:rsidRPr="00CC00F1">
        <w:rPr>
          <w:rFonts w:ascii="Times New Roman" w:hAnsi="Times New Roman" w:cs="Times New Roman"/>
          <w:color w:val="000000" w:themeColor="text1"/>
          <w:sz w:val="28"/>
          <w:szCs w:val="28"/>
        </w:rPr>
        <w:t>светопрозрачных</w:t>
      </w:r>
      <w:proofErr w:type="spellEnd"/>
      <w:r w:rsidRPr="00CC00F1">
        <w:rPr>
          <w:rFonts w:ascii="Times New Roman" w:hAnsi="Times New Roman" w:cs="Times New Roman"/>
          <w:color w:val="000000" w:themeColor="text1"/>
          <w:sz w:val="28"/>
          <w:szCs w:val="28"/>
        </w:rPr>
        <w:t xml:space="preserve"> конструкций, несоблюдение размеров и отступов</w:t>
      </w:r>
    </w:p>
    <w:p w:rsidR="003C4601" w:rsidRPr="00CC00F1" w:rsidRDefault="003C4601" w:rsidP="003C14AC">
      <w:pPr>
        <w:pStyle w:val="a4"/>
        <w:numPr>
          <w:ilvl w:val="0"/>
          <w:numId w:val="9"/>
        </w:numPr>
        <w:spacing w:after="0" w:line="240" w:lineRule="auto"/>
        <w:ind w:left="0" w:firstLine="567"/>
        <w:jc w:val="both"/>
        <w:rPr>
          <w:rFonts w:ascii="Times New Roman" w:hAnsi="Times New Roman" w:cs="Times New Roman"/>
          <w:color w:val="000000" w:themeColor="text1"/>
          <w:sz w:val="28"/>
          <w:szCs w:val="28"/>
        </w:rPr>
      </w:pPr>
      <w:r w:rsidRPr="00CC00F1">
        <w:rPr>
          <w:rFonts w:ascii="Times New Roman" w:hAnsi="Times New Roman" w:cs="Times New Roman"/>
          <w:color w:val="000000" w:themeColor="text1"/>
          <w:sz w:val="28"/>
          <w:szCs w:val="28"/>
        </w:rPr>
        <w:t>При размещении вывесок на фасадах торговых центров необходимо соблюдать принцип модульности, используя регулярную сетку, элементы которой (вывески) кратны размеру одного модуля, а группы модулей размещаются перпендикулярно друг другу. Между несколькими вывесками должны быть одинаковые зазоры.</w:t>
      </w:r>
    </w:p>
    <w:sectPr w:rsidR="003C4601" w:rsidRPr="00CC00F1" w:rsidSect="00EC2A39">
      <w:headerReference w:type="default" r:id="rId68"/>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094E" w:rsidRDefault="001D094E" w:rsidP="00FD5519">
      <w:pPr>
        <w:spacing w:after="0" w:line="240" w:lineRule="auto"/>
      </w:pPr>
      <w:r>
        <w:separator/>
      </w:r>
    </w:p>
  </w:endnote>
  <w:endnote w:type="continuationSeparator" w:id="0">
    <w:p w:rsidR="001D094E" w:rsidRDefault="001D094E" w:rsidP="00FD55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094E" w:rsidRDefault="001D094E" w:rsidP="00FD5519">
      <w:pPr>
        <w:spacing w:after="0" w:line="240" w:lineRule="auto"/>
      </w:pPr>
      <w:r>
        <w:separator/>
      </w:r>
    </w:p>
  </w:footnote>
  <w:footnote w:type="continuationSeparator" w:id="0">
    <w:p w:rsidR="001D094E" w:rsidRDefault="001D094E" w:rsidP="00FD55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06075551"/>
      <w:docPartObj>
        <w:docPartGallery w:val="Page Numbers (Top of Page)"/>
        <w:docPartUnique/>
      </w:docPartObj>
    </w:sdtPr>
    <w:sdtContent>
      <w:p w:rsidR="00EC2A39" w:rsidRDefault="00EC2A39">
        <w:pPr>
          <w:pStyle w:val="a7"/>
          <w:jc w:val="center"/>
        </w:pPr>
        <w:r>
          <w:fldChar w:fldCharType="begin"/>
        </w:r>
        <w:r>
          <w:instrText>PAGE   \* MERGEFORMAT</w:instrText>
        </w:r>
        <w:r>
          <w:fldChar w:fldCharType="separate"/>
        </w:r>
        <w:r>
          <w:rPr>
            <w:noProof/>
          </w:rPr>
          <w:t>21</w:t>
        </w:r>
        <w:r>
          <w:fldChar w:fldCharType="end"/>
        </w:r>
      </w:p>
    </w:sdtContent>
  </w:sdt>
  <w:p w:rsidR="00FD5519" w:rsidRDefault="00FD5519">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1109A"/>
    <w:multiLevelType w:val="hybridMultilevel"/>
    <w:tmpl w:val="32009F00"/>
    <w:lvl w:ilvl="0" w:tplc="04190011">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
    <w:nsid w:val="02CC6923"/>
    <w:multiLevelType w:val="hybridMultilevel"/>
    <w:tmpl w:val="51127894"/>
    <w:lvl w:ilvl="0" w:tplc="E69A3EF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06756E88"/>
    <w:multiLevelType w:val="hybridMultilevel"/>
    <w:tmpl w:val="3C4C894A"/>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
    <w:nsid w:val="0B2704E7"/>
    <w:multiLevelType w:val="hybridMultilevel"/>
    <w:tmpl w:val="6CE4CCF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2086A4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63D5E0F"/>
    <w:multiLevelType w:val="hybridMultilevel"/>
    <w:tmpl w:val="4130199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51668B5"/>
    <w:multiLevelType w:val="hybridMultilevel"/>
    <w:tmpl w:val="8C5051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9D2762A"/>
    <w:multiLevelType w:val="hybridMultilevel"/>
    <w:tmpl w:val="EB884B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55341A0"/>
    <w:multiLevelType w:val="hybridMultilevel"/>
    <w:tmpl w:val="3BF6C200"/>
    <w:lvl w:ilvl="0" w:tplc="9746F8BE">
      <w:start w:val="1"/>
      <w:numFmt w:val="decimal"/>
      <w:lvlText w:val="%1)"/>
      <w:lvlJc w:val="left"/>
      <w:pPr>
        <w:ind w:left="1070"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nsid w:val="4A7F36B1"/>
    <w:multiLevelType w:val="hybridMultilevel"/>
    <w:tmpl w:val="DBA2576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CE0670E"/>
    <w:multiLevelType w:val="hybridMultilevel"/>
    <w:tmpl w:val="9EC67A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1660C36"/>
    <w:multiLevelType w:val="hybridMultilevel"/>
    <w:tmpl w:val="58A89DB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3A6482C"/>
    <w:multiLevelType w:val="hybridMultilevel"/>
    <w:tmpl w:val="152474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44221E4"/>
    <w:multiLevelType w:val="multilevel"/>
    <w:tmpl w:val="DA8E3C16"/>
    <w:lvl w:ilvl="0">
      <w:start w:val="1"/>
      <w:numFmt w:val="decimal"/>
      <w:lvlText w:val="%1."/>
      <w:lvlJc w:val="left"/>
      <w:pPr>
        <w:ind w:left="644" w:hanging="360"/>
      </w:pPr>
    </w:lvl>
    <w:lvl w:ilvl="1">
      <w:start w:val="20"/>
      <w:numFmt w:val="decimal"/>
      <w:isLgl/>
      <w:lvlText w:val="%1.%2."/>
      <w:lvlJc w:val="left"/>
      <w:pPr>
        <w:ind w:left="1184" w:hanging="900"/>
      </w:pPr>
      <w:rPr>
        <w:rFonts w:hint="default"/>
      </w:rPr>
    </w:lvl>
    <w:lvl w:ilvl="2">
      <w:start w:val="1"/>
      <w:numFmt w:val="decimal"/>
      <w:isLgl/>
      <w:lvlText w:val="%1.%2.%3."/>
      <w:lvlJc w:val="left"/>
      <w:pPr>
        <w:ind w:left="1184" w:hanging="90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4">
    <w:nsid w:val="58C548F4"/>
    <w:multiLevelType w:val="hybridMultilevel"/>
    <w:tmpl w:val="DC649BE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D4E37D1"/>
    <w:multiLevelType w:val="hybridMultilevel"/>
    <w:tmpl w:val="09F2DE2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1F37405"/>
    <w:multiLevelType w:val="hybridMultilevel"/>
    <w:tmpl w:val="7D90A4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37426D0"/>
    <w:multiLevelType w:val="hybridMultilevel"/>
    <w:tmpl w:val="6BA4FA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C7B0B44"/>
    <w:multiLevelType w:val="hybridMultilevel"/>
    <w:tmpl w:val="DC066CCA"/>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9">
    <w:nsid w:val="70C45110"/>
    <w:multiLevelType w:val="hybridMultilevel"/>
    <w:tmpl w:val="1084F3D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8E65DB5"/>
    <w:multiLevelType w:val="hybridMultilevel"/>
    <w:tmpl w:val="6652F8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8"/>
  </w:num>
  <w:num w:numId="4">
    <w:abstractNumId w:val="18"/>
  </w:num>
  <w:num w:numId="5">
    <w:abstractNumId w:val="1"/>
  </w:num>
  <w:num w:numId="6">
    <w:abstractNumId w:val="5"/>
  </w:num>
  <w:num w:numId="7">
    <w:abstractNumId w:val="16"/>
  </w:num>
  <w:num w:numId="8">
    <w:abstractNumId w:val="15"/>
  </w:num>
  <w:num w:numId="9">
    <w:abstractNumId w:val="13"/>
  </w:num>
  <w:num w:numId="10">
    <w:abstractNumId w:val="4"/>
  </w:num>
  <w:num w:numId="11">
    <w:abstractNumId w:val="19"/>
  </w:num>
  <w:num w:numId="12">
    <w:abstractNumId w:val="6"/>
  </w:num>
  <w:num w:numId="13">
    <w:abstractNumId w:val="20"/>
  </w:num>
  <w:num w:numId="14">
    <w:abstractNumId w:val="11"/>
  </w:num>
  <w:num w:numId="15">
    <w:abstractNumId w:val="12"/>
  </w:num>
  <w:num w:numId="16">
    <w:abstractNumId w:val="3"/>
  </w:num>
  <w:num w:numId="17">
    <w:abstractNumId w:val="17"/>
  </w:num>
  <w:num w:numId="18">
    <w:abstractNumId w:val="7"/>
  </w:num>
  <w:num w:numId="19">
    <w:abstractNumId w:val="10"/>
  </w:num>
  <w:num w:numId="20">
    <w:abstractNumId w:val="9"/>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674D"/>
    <w:rsid w:val="0005795A"/>
    <w:rsid w:val="000948AF"/>
    <w:rsid w:val="000A6C44"/>
    <w:rsid w:val="000B4926"/>
    <w:rsid w:val="000D1AE9"/>
    <w:rsid w:val="000E1EF7"/>
    <w:rsid w:val="00105EA2"/>
    <w:rsid w:val="00150BD8"/>
    <w:rsid w:val="00161AC9"/>
    <w:rsid w:val="00187226"/>
    <w:rsid w:val="001A031E"/>
    <w:rsid w:val="001C1A1C"/>
    <w:rsid w:val="001D0554"/>
    <w:rsid w:val="001D094E"/>
    <w:rsid w:val="001F5111"/>
    <w:rsid w:val="001F560E"/>
    <w:rsid w:val="002323DB"/>
    <w:rsid w:val="002360CD"/>
    <w:rsid w:val="002530D7"/>
    <w:rsid w:val="0026304B"/>
    <w:rsid w:val="00263E77"/>
    <w:rsid w:val="002A5150"/>
    <w:rsid w:val="002B5FA1"/>
    <w:rsid w:val="002C7A8B"/>
    <w:rsid w:val="002F674D"/>
    <w:rsid w:val="0032371F"/>
    <w:rsid w:val="00394C8C"/>
    <w:rsid w:val="003C14AC"/>
    <w:rsid w:val="003C3B84"/>
    <w:rsid w:val="003C4601"/>
    <w:rsid w:val="003C67A2"/>
    <w:rsid w:val="003D519E"/>
    <w:rsid w:val="00460371"/>
    <w:rsid w:val="00515F4F"/>
    <w:rsid w:val="00555572"/>
    <w:rsid w:val="00556E2E"/>
    <w:rsid w:val="00590121"/>
    <w:rsid w:val="00590FD2"/>
    <w:rsid w:val="005A471C"/>
    <w:rsid w:val="005E26C8"/>
    <w:rsid w:val="00632E8A"/>
    <w:rsid w:val="00654E87"/>
    <w:rsid w:val="006D22F3"/>
    <w:rsid w:val="006E165E"/>
    <w:rsid w:val="006E3CAB"/>
    <w:rsid w:val="006F0326"/>
    <w:rsid w:val="00707BBB"/>
    <w:rsid w:val="0077250D"/>
    <w:rsid w:val="007D4411"/>
    <w:rsid w:val="007E3458"/>
    <w:rsid w:val="00812D87"/>
    <w:rsid w:val="008236C0"/>
    <w:rsid w:val="008910FC"/>
    <w:rsid w:val="008A55C3"/>
    <w:rsid w:val="008E2D91"/>
    <w:rsid w:val="00910EA4"/>
    <w:rsid w:val="009A6855"/>
    <w:rsid w:val="009C3296"/>
    <w:rsid w:val="00A0402C"/>
    <w:rsid w:val="00A4096A"/>
    <w:rsid w:val="00A537B3"/>
    <w:rsid w:val="00A949BB"/>
    <w:rsid w:val="00AA61DA"/>
    <w:rsid w:val="00AB3B57"/>
    <w:rsid w:val="00AB72C9"/>
    <w:rsid w:val="00B345D3"/>
    <w:rsid w:val="00B3654B"/>
    <w:rsid w:val="00B724F4"/>
    <w:rsid w:val="00BB6288"/>
    <w:rsid w:val="00BC2E5F"/>
    <w:rsid w:val="00C013BD"/>
    <w:rsid w:val="00C20E9C"/>
    <w:rsid w:val="00C72C39"/>
    <w:rsid w:val="00C86B6B"/>
    <w:rsid w:val="00CC00F1"/>
    <w:rsid w:val="00D37115"/>
    <w:rsid w:val="00DE31A4"/>
    <w:rsid w:val="00E53A8E"/>
    <w:rsid w:val="00E71C27"/>
    <w:rsid w:val="00E72EB1"/>
    <w:rsid w:val="00EA391E"/>
    <w:rsid w:val="00EB39AF"/>
    <w:rsid w:val="00EC2552"/>
    <w:rsid w:val="00EC2A39"/>
    <w:rsid w:val="00EF5F48"/>
    <w:rsid w:val="00F1183E"/>
    <w:rsid w:val="00F11FF5"/>
    <w:rsid w:val="00F54DEA"/>
    <w:rsid w:val="00FB7F37"/>
    <w:rsid w:val="00FD5519"/>
    <w:rsid w:val="00FF74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05E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A537B3"/>
    <w:pPr>
      <w:ind w:left="720"/>
      <w:contextualSpacing/>
    </w:pPr>
  </w:style>
  <w:style w:type="paragraph" w:styleId="a5">
    <w:name w:val="Balloon Text"/>
    <w:basedOn w:val="a"/>
    <w:link w:val="a6"/>
    <w:uiPriority w:val="99"/>
    <w:semiHidden/>
    <w:unhideWhenUsed/>
    <w:rsid w:val="00654E87"/>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654E87"/>
    <w:rPr>
      <w:rFonts w:ascii="Segoe UI" w:hAnsi="Segoe UI" w:cs="Segoe UI"/>
      <w:sz w:val="18"/>
      <w:szCs w:val="18"/>
    </w:rPr>
  </w:style>
  <w:style w:type="paragraph" w:customStyle="1" w:styleId="ConsPlusNormal">
    <w:name w:val="ConsPlusNormal"/>
    <w:rsid w:val="007D4411"/>
    <w:pPr>
      <w:widowControl w:val="0"/>
      <w:autoSpaceDE w:val="0"/>
      <w:autoSpaceDN w:val="0"/>
      <w:spacing w:after="0" w:line="240" w:lineRule="auto"/>
    </w:pPr>
    <w:rPr>
      <w:rFonts w:ascii="Calibri" w:eastAsia="Times New Roman" w:hAnsi="Calibri" w:cs="Calibri"/>
      <w:szCs w:val="20"/>
      <w:lang w:eastAsia="ru-RU"/>
    </w:rPr>
  </w:style>
  <w:style w:type="paragraph" w:styleId="a7">
    <w:name w:val="header"/>
    <w:basedOn w:val="a"/>
    <w:link w:val="a8"/>
    <w:uiPriority w:val="99"/>
    <w:unhideWhenUsed/>
    <w:rsid w:val="00FD5519"/>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FD5519"/>
  </w:style>
  <w:style w:type="paragraph" w:styleId="a9">
    <w:name w:val="footer"/>
    <w:basedOn w:val="a"/>
    <w:link w:val="aa"/>
    <w:uiPriority w:val="99"/>
    <w:unhideWhenUsed/>
    <w:rsid w:val="00FD5519"/>
    <w:pPr>
      <w:tabs>
        <w:tab w:val="center" w:pos="4677"/>
        <w:tab w:val="right" w:pos="9355"/>
      </w:tabs>
      <w:spacing w:after="0" w:line="240" w:lineRule="auto"/>
    </w:pPr>
  </w:style>
  <w:style w:type="character" w:customStyle="1" w:styleId="aa">
    <w:name w:val="Нижний колонтитул Знак"/>
    <w:basedOn w:val="a0"/>
    <w:link w:val="a9"/>
    <w:uiPriority w:val="99"/>
    <w:rsid w:val="00FD551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05E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A537B3"/>
    <w:pPr>
      <w:ind w:left="720"/>
      <w:contextualSpacing/>
    </w:pPr>
  </w:style>
  <w:style w:type="paragraph" w:styleId="a5">
    <w:name w:val="Balloon Text"/>
    <w:basedOn w:val="a"/>
    <w:link w:val="a6"/>
    <w:uiPriority w:val="99"/>
    <w:semiHidden/>
    <w:unhideWhenUsed/>
    <w:rsid w:val="00654E87"/>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654E87"/>
    <w:rPr>
      <w:rFonts w:ascii="Segoe UI" w:hAnsi="Segoe UI" w:cs="Segoe UI"/>
      <w:sz w:val="18"/>
      <w:szCs w:val="18"/>
    </w:rPr>
  </w:style>
  <w:style w:type="paragraph" w:customStyle="1" w:styleId="ConsPlusNormal">
    <w:name w:val="ConsPlusNormal"/>
    <w:rsid w:val="007D4411"/>
    <w:pPr>
      <w:widowControl w:val="0"/>
      <w:autoSpaceDE w:val="0"/>
      <w:autoSpaceDN w:val="0"/>
      <w:spacing w:after="0" w:line="240" w:lineRule="auto"/>
    </w:pPr>
    <w:rPr>
      <w:rFonts w:ascii="Calibri" w:eastAsia="Times New Roman" w:hAnsi="Calibri" w:cs="Calibri"/>
      <w:szCs w:val="20"/>
      <w:lang w:eastAsia="ru-RU"/>
    </w:rPr>
  </w:style>
  <w:style w:type="paragraph" w:styleId="a7">
    <w:name w:val="header"/>
    <w:basedOn w:val="a"/>
    <w:link w:val="a8"/>
    <w:uiPriority w:val="99"/>
    <w:unhideWhenUsed/>
    <w:rsid w:val="00FD5519"/>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FD5519"/>
  </w:style>
  <w:style w:type="paragraph" w:styleId="a9">
    <w:name w:val="footer"/>
    <w:basedOn w:val="a"/>
    <w:link w:val="aa"/>
    <w:uiPriority w:val="99"/>
    <w:unhideWhenUsed/>
    <w:rsid w:val="00FD5519"/>
    <w:pPr>
      <w:tabs>
        <w:tab w:val="center" w:pos="4677"/>
        <w:tab w:val="right" w:pos="9355"/>
      </w:tabs>
      <w:spacing w:after="0" w:line="240" w:lineRule="auto"/>
    </w:pPr>
  </w:style>
  <w:style w:type="character" w:customStyle="1" w:styleId="aa">
    <w:name w:val="Нижний колонтитул Знак"/>
    <w:basedOn w:val="a0"/>
    <w:link w:val="a9"/>
    <w:uiPriority w:val="99"/>
    <w:rsid w:val="00FD55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4539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oleObject" Target="embeddings/oleObject4.bin"/><Relationship Id="rId42" Type="http://schemas.openxmlformats.org/officeDocument/2006/relationships/image" Target="media/image16.jpg"/><Relationship Id="rId47" Type="http://schemas.openxmlformats.org/officeDocument/2006/relationships/image" Target="media/image20.png"/><Relationship Id="rId63" Type="http://schemas.microsoft.com/office/2007/relationships/hdphoto" Target="media/hdphoto7.wdp"/><Relationship Id="rId68" Type="http://schemas.openxmlformats.org/officeDocument/2006/relationships/header" Target="header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oleObject" Target="embeddings/oleObject1.bin"/><Relationship Id="rId29" Type="http://schemas.openxmlformats.org/officeDocument/2006/relationships/oleObject" Target="embeddings/oleObject12.bin"/><Relationship Id="rId11" Type="http://schemas.openxmlformats.org/officeDocument/2006/relationships/image" Target="media/image4.jpg"/><Relationship Id="rId24" Type="http://schemas.openxmlformats.org/officeDocument/2006/relationships/oleObject" Target="embeddings/oleObject7.bin"/><Relationship Id="rId32" Type="http://schemas.openxmlformats.org/officeDocument/2006/relationships/oleObject" Target="embeddings/oleObject14.bin"/><Relationship Id="rId37" Type="http://schemas.openxmlformats.org/officeDocument/2006/relationships/image" Target="media/image13.png"/><Relationship Id="rId40" Type="http://schemas.openxmlformats.org/officeDocument/2006/relationships/oleObject" Target="embeddings/oleObject19.bin"/><Relationship Id="rId45" Type="http://schemas.microsoft.com/office/2007/relationships/hdphoto" Target="media/hdphoto1.wdp"/><Relationship Id="rId53" Type="http://schemas.openxmlformats.org/officeDocument/2006/relationships/image" Target="media/image25.jpeg"/><Relationship Id="rId58" Type="http://schemas.openxmlformats.org/officeDocument/2006/relationships/image" Target="media/image28.png"/><Relationship Id="rId66" Type="http://schemas.openxmlformats.org/officeDocument/2006/relationships/image" Target="media/image32.png"/><Relationship Id="rId5" Type="http://schemas.openxmlformats.org/officeDocument/2006/relationships/webSettings" Target="webSettings.xml"/><Relationship Id="rId61" Type="http://schemas.microsoft.com/office/2007/relationships/hdphoto" Target="media/hdphoto6.wdp"/><Relationship Id="rId19" Type="http://schemas.openxmlformats.org/officeDocument/2006/relationships/image" Target="media/image10.png"/><Relationship Id="rId14" Type="http://schemas.openxmlformats.org/officeDocument/2006/relationships/image" Target="media/image7.jpg"/><Relationship Id="rId22" Type="http://schemas.openxmlformats.org/officeDocument/2006/relationships/oleObject" Target="embeddings/oleObject5.bin"/><Relationship Id="rId27" Type="http://schemas.openxmlformats.org/officeDocument/2006/relationships/oleObject" Target="embeddings/oleObject10.bin"/><Relationship Id="rId30" Type="http://schemas.openxmlformats.org/officeDocument/2006/relationships/image" Target="media/image11.png"/><Relationship Id="rId35" Type="http://schemas.openxmlformats.org/officeDocument/2006/relationships/image" Target="media/image12.png"/><Relationship Id="rId43" Type="http://schemas.openxmlformats.org/officeDocument/2006/relationships/image" Target="media/image17.png"/><Relationship Id="rId48" Type="http://schemas.microsoft.com/office/2007/relationships/hdphoto" Target="media/hdphoto2.wdp"/><Relationship Id="rId56" Type="http://schemas.openxmlformats.org/officeDocument/2006/relationships/image" Target="media/image27.png"/><Relationship Id="rId64" Type="http://schemas.openxmlformats.org/officeDocument/2006/relationships/image" Target="media/image31.png"/><Relationship Id="rId69"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image" Target="media/image23.png"/><Relationship Id="rId3" Type="http://schemas.microsoft.com/office/2007/relationships/stylesWithEffects" Target="stylesWithEffects.xml"/><Relationship Id="rId12" Type="http://schemas.openxmlformats.org/officeDocument/2006/relationships/image" Target="media/image5.jpg"/><Relationship Id="rId17" Type="http://schemas.openxmlformats.org/officeDocument/2006/relationships/image" Target="media/image9.png"/><Relationship Id="rId25" Type="http://schemas.openxmlformats.org/officeDocument/2006/relationships/oleObject" Target="embeddings/oleObject8.bin"/><Relationship Id="rId33" Type="http://schemas.openxmlformats.org/officeDocument/2006/relationships/oleObject" Target="embeddings/oleObject15.bin"/><Relationship Id="rId38" Type="http://schemas.openxmlformats.org/officeDocument/2006/relationships/oleObject" Target="embeddings/oleObject18.bin"/><Relationship Id="rId46" Type="http://schemas.openxmlformats.org/officeDocument/2006/relationships/image" Target="media/image19.png"/><Relationship Id="rId59" Type="http://schemas.microsoft.com/office/2007/relationships/hdphoto" Target="media/hdphoto5.wdp"/><Relationship Id="rId67" Type="http://schemas.microsoft.com/office/2007/relationships/hdphoto" Target="media/hdphoto9.wdp"/><Relationship Id="rId20" Type="http://schemas.openxmlformats.org/officeDocument/2006/relationships/oleObject" Target="embeddings/oleObject3.bin"/><Relationship Id="rId41" Type="http://schemas.openxmlformats.org/officeDocument/2006/relationships/image" Target="media/image15.jpg"/><Relationship Id="rId54" Type="http://schemas.openxmlformats.org/officeDocument/2006/relationships/image" Target="media/image26.png"/><Relationship Id="rId62" Type="http://schemas.openxmlformats.org/officeDocument/2006/relationships/image" Target="media/image30.pn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6.bin"/><Relationship Id="rId28" Type="http://schemas.openxmlformats.org/officeDocument/2006/relationships/oleObject" Target="embeddings/oleObject11.bin"/><Relationship Id="rId36" Type="http://schemas.openxmlformats.org/officeDocument/2006/relationships/oleObject" Target="embeddings/oleObject17.bin"/><Relationship Id="rId49" Type="http://schemas.openxmlformats.org/officeDocument/2006/relationships/image" Target="media/image21.jpg"/><Relationship Id="rId57" Type="http://schemas.microsoft.com/office/2007/relationships/hdphoto" Target="media/hdphoto4.wdp"/><Relationship Id="rId10" Type="http://schemas.openxmlformats.org/officeDocument/2006/relationships/image" Target="media/image3.jpeg"/><Relationship Id="rId31" Type="http://schemas.openxmlformats.org/officeDocument/2006/relationships/oleObject" Target="embeddings/oleObject13.bin"/><Relationship Id="rId44" Type="http://schemas.openxmlformats.org/officeDocument/2006/relationships/image" Target="media/image18.png"/><Relationship Id="rId52" Type="http://schemas.openxmlformats.org/officeDocument/2006/relationships/image" Target="media/image24.png"/><Relationship Id="rId60" Type="http://schemas.openxmlformats.org/officeDocument/2006/relationships/image" Target="media/image29.png"/><Relationship Id="rId65" Type="http://schemas.microsoft.com/office/2007/relationships/hdphoto" Target="media/hdphoto8.wdp"/><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g"/><Relationship Id="rId18" Type="http://schemas.openxmlformats.org/officeDocument/2006/relationships/oleObject" Target="embeddings/oleObject2.bin"/><Relationship Id="rId39" Type="http://schemas.openxmlformats.org/officeDocument/2006/relationships/image" Target="media/image14.png"/><Relationship Id="rId34" Type="http://schemas.openxmlformats.org/officeDocument/2006/relationships/oleObject" Target="embeddings/oleObject16.bin"/><Relationship Id="rId50" Type="http://schemas.openxmlformats.org/officeDocument/2006/relationships/image" Target="media/image22.png"/><Relationship Id="rId55" Type="http://schemas.microsoft.com/office/2007/relationships/hdphoto" Target="media/hdphoto3.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TotalTime>
  <Pages>23</Pages>
  <Words>4196</Words>
  <Characters>23920</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28060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Кирсанов В.В</dc:creator>
  <cp:keywords/>
  <dc:description/>
  <cp:lastModifiedBy>Ерёмина О.</cp:lastModifiedBy>
  <cp:revision>8</cp:revision>
  <cp:lastPrinted>2024-04-22T10:17:00Z</cp:lastPrinted>
  <dcterms:created xsi:type="dcterms:W3CDTF">2024-02-12T04:04:00Z</dcterms:created>
  <dcterms:modified xsi:type="dcterms:W3CDTF">2024-04-22T10:17:00Z</dcterms:modified>
</cp:coreProperties>
</file>