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3C2ED7" w:rsidRPr="003C2ED7" w:rsidTr="003C2ED7">
        <w:tc>
          <w:tcPr>
            <w:tcW w:w="4785" w:type="dxa"/>
          </w:tcPr>
          <w:p w:rsidR="003C2ED7" w:rsidRPr="003C2ED7" w:rsidRDefault="003C2ED7" w:rsidP="00317CA1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4786" w:type="dxa"/>
          </w:tcPr>
          <w:p w:rsidR="003C2ED7" w:rsidRDefault="003C2ED7" w:rsidP="003C2ED7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3C2ED7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Приложение</w:t>
            </w:r>
          </w:p>
          <w:p w:rsidR="003C2ED7" w:rsidRDefault="003C2ED7" w:rsidP="003C2ED7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3C2ED7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 постановлению Совета Калачинского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3C2ED7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Омской области</w:t>
            </w:r>
          </w:p>
          <w:p w:rsidR="003C2ED7" w:rsidRPr="003C2ED7" w:rsidRDefault="003C2ED7" w:rsidP="003C2ED7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от 15 декабря 2023 года № 25</w:t>
            </w:r>
          </w:p>
        </w:tc>
      </w:tr>
    </w:tbl>
    <w:p w:rsidR="003C2ED7" w:rsidRDefault="003C2ED7" w:rsidP="00317CA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</w:p>
    <w:p w:rsidR="00317CA1" w:rsidRDefault="00317CA1" w:rsidP="00317CA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5B30E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О роли внебюджетных средств</w:t>
      </w:r>
      <w:r w:rsidR="005B30E2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в развитии учреждений культуры</w:t>
      </w:r>
    </w:p>
    <w:p w:rsidR="005B30E2" w:rsidRPr="005B30E2" w:rsidRDefault="005B30E2" w:rsidP="005B30E2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</w:p>
    <w:p w:rsidR="009D6EFD" w:rsidRPr="00463B6A" w:rsidRDefault="00317CA1" w:rsidP="003C2ED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463B6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Одним из ресурсов развития </w:t>
      </w:r>
      <w:r w:rsidR="00832601" w:rsidRPr="00463B6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учреждений культуры</w:t>
      </w:r>
      <w:r w:rsidRPr="00463B6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является поиск внебюджетных источников финансирования. Актуальность данного направления совершенствования системы финансирования вызвана, во-первых, ограниченностью бюджетных средств, выделяемых на культуру в последние годы. Во-вторых, знание стратегии и тактики поиска внебюджетных источников финансирования актуально в связи с тем, что в последнее время появилось большое количество фондов, ассоциаций, коммерческих фирм, готовых финансировать проекты в сфере культуры, искусства и досуга.</w:t>
      </w:r>
    </w:p>
    <w:p w:rsidR="009D6EFD" w:rsidRPr="00463B6A" w:rsidRDefault="009D6EFD" w:rsidP="003C2ED7">
      <w:pPr>
        <w:shd w:val="clear" w:color="auto" w:fill="FFFFFF"/>
        <w:spacing w:after="125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>Внебюджетные средства поступают в культурные учреждения различными путями:</w:t>
      </w:r>
    </w:p>
    <w:p w:rsidR="009D6EFD" w:rsidRPr="00463B6A" w:rsidRDefault="009D6EFD" w:rsidP="003C2E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bookmarkStart w:id="0" w:name="_GoBack"/>
      <w:bookmarkEnd w:id="0"/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>за счет предоставления платных услуг;</w:t>
      </w:r>
    </w:p>
    <w:p w:rsidR="009D6EFD" w:rsidRPr="00463B6A" w:rsidRDefault="009D6EFD" w:rsidP="003C2E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>от спонсоров и благотворительности физических и юридических лиц;</w:t>
      </w:r>
    </w:p>
    <w:p w:rsidR="009D6EFD" w:rsidRPr="00463B6A" w:rsidRDefault="009D6EFD" w:rsidP="003C2E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>от сдачи помещений и оборудования в аренду;</w:t>
      </w:r>
    </w:p>
    <w:p w:rsidR="009D6EFD" w:rsidRPr="00463B6A" w:rsidRDefault="009D6EFD" w:rsidP="003C2E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>в результате поступления целевых средств из бюджетов других уровней (федеральные, региональные и муниципальные программы) и др.</w:t>
      </w:r>
      <w:r w:rsidR="00832601" w:rsidRPr="00463B6A">
        <w:rPr>
          <w:rFonts w:ascii="Times New Roman" w:hAnsi="Times New Roman"/>
          <w:sz w:val="28"/>
          <w:szCs w:val="28"/>
          <w:lang w:val="ru-RU" w:eastAsia="ru-RU" w:bidi="ar-SA"/>
        </w:rPr>
        <w:t>;</w:t>
      </w:r>
    </w:p>
    <w:p w:rsidR="00832601" w:rsidRPr="00463B6A" w:rsidRDefault="00832601" w:rsidP="003C2E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 xml:space="preserve">от участия в </w:t>
      </w:r>
      <w:proofErr w:type="spellStart"/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>грантовой</w:t>
      </w:r>
      <w:proofErr w:type="spellEnd"/>
      <w:r w:rsidRPr="00463B6A">
        <w:rPr>
          <w:rFonts w:ascii="Times New Roman" w:hAnsi="Times New Roman"/>
          <w:sz w:val="28"/>
          <w:szCs w:val="28"/>
          <w:lang w:val="ru-RU" w:eastAsia="ru-RU" w:bidi="ar-SA"/>
        </w:rPr>
        <w:t xml:space="preserve"> деятельности.</w:t>
      </w:r>
    </w:p>
    <w:p w:rsidR="00317CA1" w:rsidRPr="00463B6A" w:rsidRDefault="00832601" w:rsidP="003C2ED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463B6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разрезе учреждений: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МКДЦ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 -1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368,00 (млн)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Расходы- 1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300,00(млн)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Расходы: 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 -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900,00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 хоз. товары, канц. </w:t>
      </w:r>
      <w:r w:rsidR="00832601" w:rsidRPr="00832601">
        <w:rPr>
          <w:rFonts w:ascii="Times New Roman" w:hAnsi="Times New Roman"/>
          <w:sz w:val="28"/>
          <w:szCs w:val="28"/>
          <w:lang w:val="ru-RU"/>
        </w:rPr>
        <w:t>т</w:t>
      </w:r>
      <w:r w:rsidRPr="00832601">
        <w:rPr>
          <w:rFonts w:ascii="Times New Roman" w:hAnsi="Times New Roman"/>
          <w:sz w:val="28"/>
          <w:szCs w:val="28"/>
          <w:lang w:val="ru-RU"/>
        </w:rPr>
        <w:t>овары, строит. мат, обслуживание орг. техники (ремонт, заправки картриджей, краска)-350,00</w:t>
      </w:r>
    </w:p>
    <w:p w:rsidR="00317CA1" w:rsidRPr="00832601" w:rsidRDefault="00463B6A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приобретение основных средств (</w:t>
      </w:r>
      <w:r w:rsidR="00317CA1" w:rsidRPr="00832601">
        <w:rPr>
          <w:rFonts w:ascii="Times New Roman" w:hAnsi="Times New Roman"/>
          <w:sz w:val="28"/>
          <w:szCs w:val="28"/>
          <w:lang w:val="ru-RU"/>
        </w:rPr>
        <w:t xml:space="preserve">принтер, </w:t>
      </w:r>
      <w:proofErr w:type="spellStart"/>
      <w:r w:rsidR="00317CA1" w:rsidRPr="00832601">
        <w:rPr>
          <w:rFonts w:ascii="Times New Roman" w:hAnsi="Times New Roman"/>
          <w:sz w:val="28"/>
          <w:szCs w:val="28"/>
          <w:lang w:val="ru-RU"/>
        </w:rPr>
        <w:t>отпариватель</w:t>
      </w:r>
      <w:proofErr w:type="spellEnd"/>
      <w:r w:rsidR="00317CA1" w:rsidRPr="00832601">
        <w:rPr>
          <w:rFonts w:ascii="Times New Roman" w:hAnsi="Times New Roman"/>
          <w:sz w:val="28"/>
          <w:szCs w:val="28"/>
          <w:lang w:val="ru-RU"/>
        </w:rPr>
        <w:t>), комплектующие орг. технике и музыкальному оборудованию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7CA1" w:rsidRPr="00832601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7CA1" w:rsidRPr="00832601">
        <w:rPr>
          <w:rFonts w:ascii="Times New Roman" w:hAnsi="Times New Roman"/>
          <w:sz w:val="28"/>
          <w:szCs w:val="28"/>
          <w:lang w:val="ru-RU"/>
        </w:rPr>
        <w:t>50,00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ЦКР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 -3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105,00 (млн)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lastRenderedPageBreak/>
        <w:t>Расходы -3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000,00(млн)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Расходы: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плата за прокат фильмов-1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600,00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хоз. товары, канц. товары, строит. материалы, обслуживание орг. техники (ремонт, заправки картриджей), почтовые расходы, плата за авторское право-500,00</w:t>
      </w:r>
    </w:p>
    <w:p w:rsidR="00463B6A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 мероприятия (оформление, призовой фонд)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-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525,4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463B6A">
        <w:rPr>
          <w:rFonts w:ascii="Times New Roman" w:hAnsi="Times New Roman"/>
          <w:sz w:val="28"/>
          <w:szCs w:val="28"/>
          <w:lang w:val="ru-RU"/>
        </w:rPr>
        <w:t>.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463B6A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Приобретение звукового оборудования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-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176,6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463B6A">
        <w:rPr>
          <w:rFonts w:ascii="Times New Roman" w:hAnsi="Times New Roman"/>
          <w:sz w:val="28"/>
          <w:szCs w:val="28"/>
          <w:lang w:val="ru-RU"/>
        </w:rPr>
        <w:t>.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463B6A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Приобретение цифрового пианино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-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105,00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463B6A">
        <w:rPr>
          <w:rFonts w:ascii="Times New Roman" w:hAnsi="Times New Roman"/>
          <w:sz w:val="28"/>
          <w:szCs w:val="28"/>
          <w:lang w:val="ru-RU"/>
        </w:rPr>
        <w:t>.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463B6A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Приобретение вокальной радиосистемы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- 93,00</w:t>
      </w:r>
      <w:r w:rsid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463B6A">
        <w:rPr>
          <w:rFonts w:ascii="Times New Roman" w:hAnsi="Times New Roman"/>
          <w:sz w:val="28"/>
          <w:szCs w:val="28"/>
          <w:lang w:val="ru-RU"/>
        </w:rPr>
        <w:t>.</w:t>
      </w:r>
      <w:r w:rsidR="00463B6A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Радовесть</w:t>
      </w:r>
      <w:proofErr w:type="spellEnd"/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Поступило- 79,0 (тыс</w:t>
      </w:r>
      <w:r w:rsidR="00463B6A">
        <w:rPr>
          <w:rFonts w:ascii="Times New Roman" w:hAnsi="Times New Roman"/>
          <w:sz w:val="28"/>
          <w:szCs w:val="28"/>
          <w:lang w:val="ru-RU"/>
        </w:rPr>
        <w:t>.</w:t>
      </w:r>
      <w:r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 -51,0 (тыс</w:t>
      </w:r>
      <w:r w:rsidR="00463B6A">
        <w:rPr>
          <w:rFonts w:ascii="Times New Roman" w:hAnsi="Times New Roman"/>
          <w:sz w:val="28"/>
          <w:szCs w:val="28"/>
          <w:lang w:val="ru-RU"/>
        </w:rPr>
        <w:t>.</w:t>
      </w:r>
      <w:r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Расходы: </w:t>
      </w:r>
    </w:p>
    <w:p w:rsidR="00751DD7" w:rsidRPr="00832601" w:rsidRDefault="00463B6A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средства (</w:t>
      </w:r>
      <w:r w:rsidR="00317CA1" w:rsidRPr="00832601">
        <w:rPr>
          <w:rFonts w:ascii="Times New Roman" w:hAnsi="Times New Roman"/>
          <w:sz w:val="28"/>
          <w:szCs w:val="28"/>
          <w:lang w:val="ru-RU"/>
        </w:rPr>
        <w:t>стиральная машина, пылесос) -25,0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51DD7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 – 18,5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51DD7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Пошив и приобретение народных костюмов- 7,5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Царицынский филиал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Поступило-8,7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Расходы-5,3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(хоз. товары, ГСМ)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Ивановский филиал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Поступило-21,9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Расходы-18,0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601">
        <w:rPr>
          <w:rFonts w:ascii="Times New Roman" w:hAnsi="Times New Roman"/>
          <w:sz w:val="28"/>
          <w:szCs w:val="28"/>
          <w:lang w:val="ru-RU"/>
        </w:rPr>
        <w:t xml:space="preserve">(канц. 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тов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 xml:space="preserve">, хоз. 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тов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>, обучение ГО ЧС)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Великорусский филиал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Поступило-9,7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Расходы-4,4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601">
        <w:rPr>
          <w:rFonts w:ascii="Times New Roman" w:hAnsi="Times New Roman"/>
          <w:sz w:val="28"/>
          <w:szCs w:val="28"/>
          <w:lang w:val="ru-RU"/>
        </w:rPr>
        <w:t>(обучение ГО ЧС)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Сорочинский</w:t>
      </w:r>
      <w:proofErr w:type="spellEnd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филиал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Поступило-42,0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Расходы-33,4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Расходы: 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 10,9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пошив костюмов- 12,3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ГСМ, участие в конкурсе-10,2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Репинский филиал</w:t>
      </w:r>
    </w:p>
    <w:p w:rsidR="00751DD7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Поступило-5,3</w:t>
      </w:r>
      <w:r w:rsidR="00751D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51DD7">
        <w:rPr>
          <w:rFonts w:ascii="Times New Roman" w:hAnsi="Times New Roman"/>
          <w:sz w:val="28"/>
          <w:szCs w:val="28"/>
          <w:lang w:val="ru-RU"/>
        </w:rPr>
        <w:t>.</w:t>
      </w:r>
      <w:r w:rsidR="00751DD7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Расходы-3,7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601">
        <w:rPr>
          <w:rFonts w:ascii="Times New Roman" w:hAnsi="Times New Roman"/>
          <w:sz w:val="28"/>
          <w:szCs w:val="28"/>
          <w:lang w:val="ru-RU"/>
        </w:rPr>
        <w:t>(хоз. товары, обучение ГО ЧС)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lastRenderedPageBreak/>
        <w:t>Глуховский</w:t>
      </w:r>
      <w:proofErr w:type="spellEnd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филиал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Поступило-13,2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Расходы-6,7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601">
        <w:rPr>
          <w:rFonts w:ascii="Times New Roman" w:hAnsi="Times New Roman"/>
          <w:sz w:val="28"/>
          <w:szCs w:val="28"/>
          <w:lang w:val="ru-RU"/>
        </w:rPr>
        <w:t>(мероприятия)</w:t>
      </w:r>
    </w:p>
    <w:p w:rsid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Лагушинский</w:t>
      </w:r>
      <w:proofErr w:type="spellEnd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филиал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Поступило-23,6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Расходы-22,2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Расходы: 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Мероприятия-15,4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Хоз. товары, ГСМ-6,8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Осокинский</w:t>
      </w:r>
      <w:proofErr w:type="spellEnd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ДК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Поступило-8,0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Расходы-8,0(мероприятия)</w:t>
      </w:r>
    </w:p>
    <w:p w:rsidR="00832601" w:rsidRDefault="00832601" w:rsidP="003C2ED7">
      <w:pPr>
        <w:tabs>
          <w:tab w:val="left" w:pos="593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32601" w:rsidRPr="00832601" w:rsidRDefault="00832601" w:rsidP="003C2ED7">
      <w:pPr>
        <w:tabs>
          <w:tab w:val="left" w:pos="593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Орловский ДК</w:t>
      </w:r>
    </w:p>
    <w:p w:rsidR="007F21BD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Поступило-6,9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Расходы-5,2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(мероприятия, билеты)</w:t>
      </w:r>
    </w:p>
    <w:p w:rsid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Воскресенский ДК</w:t>
      </w:r>
    </w:p>
    <w:p w:rsidR="00FE01E6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Поступило-13,5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Расходы-1,5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601">
        <w:rPr>
          <w:rFonts w:ascii="Times New Roman" w:hAnsi="Times New Roman"/>
          <w:sz w:val="28"/>
          <w:szCs w:val="28"/>
          <w:lang w:val="ru-RU"/>
        </w:rPr>
        <w:t>(почтовые расходы)</w:t>
      </w:r>
    </w:p>
    <w:p w:rsid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spellStart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Кабаньевский</w:t>
      </w:r>
      <w:proofErr w:type="spellEnd"/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ДК</w:t>
      </w:r>
    </w:p>
    <w:p w:rsidR="00FE01E6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Поступило-6,0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Расходы-6,0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601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канцеляр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>. товары)</w:t>
      </w:r>
    </w:p>
    <w:p w:rsid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32601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Куликовский ДК</w:t>
      </w:r>
    </w:p>
    <w:p w:rsidR="00FE01E6" w:rsidRPr="00832601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Поступило-6,5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832601" w:rsidRPr="00463B6A" w:rsidRDefault="0083260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3B6A">
        <w:rPr>
          <w:rFonts w:ascii="Times New Roman" w:hAnsi="Times New Roman"/>
          <w:sz w:val="28"/>
          <w:szCs w:val="28"/>
          <w:lang w:val="ru-RU"/>
        </w:rPr>
        <w:t xml:space="preserve">Расходы-0,4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  <w:r w:rsidR="00FE01E6" w:rsidRPr="00463B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63B6A">
        <w:rPr>
          <w:rFonts w:ascii="Times New Roman" w:hAnsi="Times New Roman"/>
          <w:sz w:val="28"/>
          <w:szCs w:val="28"/>
          <w:lang w:val="ru-RU"/>
        </w:rPr>
        <w:t>(билеты)</w:t>
      </w:r>
    </w:p>
    <w:p w:rsidR="00317CA1" w:rsidRPr="00832601" w:rsidRDefault="00317CA1" w:rsidP="003C2E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Музей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 -99,00 (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тыс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Расходы- 72,2 (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тыс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Расходы: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Мероприятия-6,5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</w:p>
    <w:p w:rsidR="007F21BD" w:rsidRPr="00832601" w:rsidRDefault="00751DD7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средства</w:t>
      </w:r>
      <w:r w:rsidR="00317CA1" w:rsidRPr="00832601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7CA1" w:rsidRPr="00832601">
        <w:rPr>
          <w:rFonts w:ascii="Times New Roman" w:hAnsi="Times New Roman"/>
          <w:sz w:val="28"/>
          <w:szCs w:val="28"/>
          <w:lang w:val="ru-RU"/>
        </w:rPr>
        <w:t>пила, счетчик, глиняное изделие «Рукомойник»)-6,5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</w:p>
    <w:p w:rsidR="007F21BD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Хоз. товары, баннера, заправки картриджа, чернила-31,1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Печать фото, полиграфические расходы, подключение к Пушкинской карте-28,1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ЦМБ</w:t>
      </w:r>
    </w:p>
    <w:p w:rsidR="007F21BD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Поступило 107,00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F21BD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lastRenderedPageBreak/>
        <w:t>Расходы-107,00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 xml:space="preserve">Расходы: </w:t>
      </w:r>
    </w:p>
    <w:p w:rsidR="007F21BD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Книжная продукция- 52,2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7F21BD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Хоз. Товары, чернила, заправки картриджей, комплектующие и строительные материалы-54,8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В 2023 г. получен президентский грант на сумму 348</w:t>
      </w:r>
      <w:r w:rsidRPr="00832601">
        <w:rPr>
          <w:rFonts w:ascii="Times New Roman" w:hAnsi="Times New Roman"/>
          <w:sz w:val="28"/>
          <w:szCs w:val="28"/>
        </w:rPr>
        <w:t> </w:t>
      </w:r>
      <w:r w:rsidRPr="00832601">
        <w:rPr>
          <w:rFonts w:ascii="Times New Roman" w:hAnsi="Times New Roman"/>
          <w:sz w:val="28"/>
          <w:szCs w:val="28"/>
          <w:lang w:val="ru-RU"/>
        </w:rPr>
        <w:t>498,00</w:t>
      </w:r>
      <w:r w:rsidR="007F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7F21BD">
        <w:rPr>
          <w:rFonts w:ascii="Times New Roman" w:hAnsi="Times New Roman"/>
          <w:sz w:val="28"/>
          <w:szCs w:val="28"/>
          <w:lang w:val="ru-RU"/>
        </w:rPr>
        <w:t>.</w:t>
      </w:r>
      <w:r w:rsidR="007F21BD" w:rsidRPr="00832601">
        <w:rPr>
          <w:rFonts w:ascii="Times New Roman" w:hAnsi="Times New Roman"/>
          <w:sz w:val="28"/>
          <w:szCs w:val="28"/>
          <w:lang w:val="ru-RU"/>
        </w:rPr>
        <w:t>)</w:t>
      </w:r>
      <w:r w:rsidRPr="00832601">
        <w:rPr>
          <w:rFonts w:ascii="Times New Roman" w:hAnsi="Times New Roman"/>
          <w:sz w:val="28"/>
          <w:szCs w:val="28"/>
          <w:lang w:val="ru-RU"/>
        </w:rPr>
        <w:t xml:space="preserve">, на данные средства приобретены телевизор, ноутбук, 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мульт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>. лаборатория, микрофон.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ДМШ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Поступило: 522,5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Расходы-477,0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Расходы: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Приобретение оборудования (ноутбук, саксофон, аудиосистема, колонки</w:t>
      </w:r>
      <w:r w:rsidR="00832601" w:rsidRPr="00832601">
        <w:rPr>
          <w:rFonts w:ascii="Times New Roman" w:hAnsi="Times New Roman"/>
          <w:sz w:val="28"/>
          <w:szCs w:val="28"/>
          <w:lang w:val="ru-RU"/>
        </w:rPr>
        <w:t>, пианино</w:t>
      </w:r>
      <w:r w:rsidRPr="00832601">
        <w:rPr>
          <w:rFonts w:ascii="Times New Roman" w:hAnsi="Times New Roman"/>
          <w:sz w:val="28"/>
          <w:szCs w:val="28"/>
          <w:lang w:val="ru-RU"/>
        </w:rPr>
        <w:t>)-178,1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Строительные, хозяйственные, канц. товары-171,4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 (отчетные концерты)-35,0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Электроэнергия, заправка картриджей, обучение, информационные услуги-92,5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ДХШ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Поступило: 534,0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Расходы-420,0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Расходы: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Приобретение оборудования (принтер, мебель, стол школьный, огнетушители)-115,0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Строительные, хозяйственные, канц. товары-150,0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FE01E6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Мероприятия-18,0</w:t>
      </w:r>
      <w:r w:rsidR="00FE01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FE01E6">
        <w:rPr>
          <w:rFonts w:ascii="Times New Roman" w:hAnsi="Times New Roman"/>
          <w:sz w:val="28"/>
          <w:szCs w:val="28"/>
          <w:lang w:val="ru-RU"/>
        </w:rPr>
        <w:t>.</w:t>
      </w:r>
      <w:r w:rsidR="00FE01E6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Обучение ГО, ЧС, обслуживание орг. техники, подписка на периодические издания-137,0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5B30E2">
        <w:rPr>
          <w:rFonts w:ascii="Times New Roman" w:hAnsi="Times New Roman"/>
          <w:sz w:val="28"/>
          <w:szCs w:val="28"/>
          <w:lang w:val="ru-RU"/>
        </w:rPr>
        <w:t>.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Репинская ДШИ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Поступило: 17,0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5B30E2">
        <w:rPr>
          <w:rFonts w:ascii="Times New Roman" w:hAnsi="Times New Roman"/>
          <w:sz w:val="28"/>
          <w:szCs w:val="28"/>
          <w:lang w:val="ru-RU"/>
        </w:rPr>
        <w:t>.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Расходы- 11,0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5B30E2">
        <w:rPr>
          <w:rFonts w:ascii="Times New Roman" w:hAnsi="Times New Roman"/>
          <w:sz w:val="28"/>
          <w:szCs w:val="28"/>
          <w:lang w:val="ru-RU"/>
        </w:rPr>
        <w:t>.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Расходы: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Строительные, хозяйственные товары, участие в детских конкурсах- 11,0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(тыс</w:t>
      </w:r>
      <w:r w:rsidR="005B30E2">
        <w:rPr>
          <w:rFonts w:ascii="Times New Roman" w:hAnsi="Times New Roman"/>
          <w:sz w:val="28"/>
          <w:szCs w:val="28"/>
          <w:lang w:val="ru-RU"/>
        </w:rPr>
        <w:t>.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32601">
        <w:rPr>
          <w:rFonts w:ascii="Times New Roman" w:hAnsi="Times New Roman"/>
          <w:b/>
          <w:sz w:val="28"/>
          <w:szCs w:val="28"/>
          <w:u w:val="single"/>
          <w:lang w:val="ru-RU"/>
        </w:rPr>
        <w:t>Театр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Поступило: 2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048,0 (млн)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Расходы- 1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929,0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E2" w:rsidRPr="00832601">
        <w:rPr>
          <w:rFonts w:ascii="Times New Roman" w:hAnsi="Times New Roman"/>
          <w:sz w:val="28"/>
          <w:szCs w:val="28"/>
          <w:lang w:val="ru-RU"/>
        </w:rPr>
        <w:t>(млн)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Расходы: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Мероприятия -650,0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(тыс.)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lastRenderedPageBreak/>
        <w:t xml:space="preserve">Строительные, хозяйственные товары, </w:t>
      </w:r>
      <w:proofErr w:type="spellStart"/>
      <w:r w:rsidRPr="00832601">
        <w:rPr>
          <w:rFonts w:ascii="Times New Roman" w:hAnsi="Times New Roman"/>
          <w:sz w:val="28"/>
          <w:szCs w:val="28"/>
          <w:lang w:val="ru-RU"/>
        </w:rPr>
        <w:t>зап.</w:t>
      </w:r>
      <w:proofErr w:type="spellEnd"/>
      <w:r w:rsidRPr="00832601">
        <w:rPr>
          <w:rFonts w:ascii="Times New Roman" w:hAnsi="Times New Roman"/>
          <w:sz w:val="28"/>
          <w:szCs w:val="28"/>
          <w:lang w:val="ru-RU"/>
        </w:rPr>
        <w:t xml:space="preserve"> части, комплектующие к оборудованию, фурнитура швейная-450,0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(тыс.)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Авторское вознаграждение, командировочные, обслуживание кассового оборудования-350,0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(тыс.)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ГСМ-300,0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(тыс.)</w:t>
      </w:r>
    </w:p>
    <w:p w:rsidR="005B30E2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01">
        <w:rPr>
          <w:rFonts w:ascii="Times New Roman" w:hAnsi="Times New Roman"/>
          <w:sz w:val="28"/>
          <w:szCs w:val="28"/>
          <w:lang w:val="ru-RU"/>
        </w:rPr>
        <w:t>Техническое обслуживание (Охрана), ГПХ дворник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2601">
        <w:rPr>
          <w:rFonts w:ascii="Times New Roman" w:hAnsi="Times New Roman"/>
          <w:sz w:val="28"/>
          <w:szCs w:val="28"/>
          <w:lang w:val="ru-RU"/>
        </w:rPr>
        <w:t>(для обслуживания территории в летний и зимний период), оплата строительных работ-179,0</w:t>
      </w:r>
      <w:r w:rsidR="005B30E2">
        <w:rPr>
          <w:rFonts w:ascii="Times New Roman" w:hAnsi="Times New Roman"/>
          <w:sz w:val="28"/>
          <w:szCs w:val="28"/>
          <w:lang w:val="ru-RU"/>
        </w:rPr>
        <w:t xml:space="preserve"> (тыс.).</w:t>
      </w: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CA1" w:rsidRPr="00832601" w:rsidRDefault="00317CA1" w:rsidP="003C2E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317CA1" w:rsidRPr="00832601" w:rsidSect="0029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8053F"/>
    <w:multiLevelType w:val="multilevel"/>
    <w:tmpl w:val="E8F8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FB"/>
    <w:rsid w:val="00294819"/>
    <w:rsid w:val="00317CA1"/>
    <w:rsid w:val="003C2ED7"/>
    <w:rsid w:val="00463B6A"/>
    <w:rsid w:val="005B30E2"/>
    <w:rsid w:val="00751DD7"/>
    <w:rsid w:val="007F21BD"/>
    <w:rsid w:val="00832601"/>
    <w:rsid w:val="009D6EFD"/>
    <w:rsid w:val="00B548FB"/>
    <w:rsid w:val="00D103A5"/>
    <w:rsid w:val="00D4360A"/>
    <w:rsid w:val="00D74DCB"/>
    <w:rsid w:val="00DB18E8"/>
    <w:rsid w:val="00F129F1"/>
    <w:rsid w:val="00FA7B89"/>
    <w:rsid w:val="00FE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B476"/>
  <w15:docId w15:val="{FBBA6C30-1D63-4774-BA2E-D25D5154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DCB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D74DC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DC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DCB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DC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DCB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DCB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ru-RU" w:eastAsia="ru-RU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DCB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val="ru-RU" w:eastAsia="ru-RU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DCB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val="ru-RU" w:eastAsia="ru-RU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DCB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DC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4DC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74DC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D74DC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D74DC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D74DC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D74DC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D74DC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74DC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74DCB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74DC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ru-RU" w:eastAsia="ru-RU" w:bidi="ar-SA"/>
    </w:rPr>
  </w:style>
  <w:style w:type="character" w:customStyle="1" w:styleId="a5">
    <w:name w:val="Заголовок Знак"/>
    <w:basedOn w:val="a0"/>
    <w:link w:val="a4"/>
    <w:uiPriority w:val="10"/>
    <w:rsid w:val="00D74DC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74DCB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ru-RU" w:eastAsia="ru-RU" w:bidi="ar-SA"/>
    </w:rPr>
  </w:style>
  <w:style w:type="character" w:customStyle="1" w:styleId="a7">
    <w:name w:val="Подзаголовок Знак"/>
    <w:basedOn w:val="a0"/>
    <w:link w:val="a6"/>
    <w:uiPriority w:val="11"/>
    <w:rsid w:val="00D74DC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74DCB"/>
    <w:rPr>
      <w:b/>
      <w:bCs/>
    </w:rPr>
  </w:style>
  <w:style w:type="character" w:styleId="a9">
    <w:name w:val="Emphasis"/>
    <w:basedOn w:val="a0"/>
    <w:uiPriority w:val="20"/>
    <w:qFormat/>
    <w:rsid w:val="00D74DCB"/>
    <w:rPr>
      <w:i/>
      <w:iCs/>
    </w:rPr>
  </w:style>
  <w:style w:type="paragraph" w:styleId="aa">
    <w:name w:val="No Spacing"/>
    <w:uiPriority w:val="1"/>
    <w:qFormat/>
    <w:rsid w:val="00D74DCB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D74D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74DCB"/>
    <w:rPr>
      <w:i/>
      <w:iCs/>
      <w:color w:val="000000"/>
      <w:sz w:val="20"/>
      <w:szCs w:val="20"/>
      <w:lang w:val="ru-RU" w:eastAsia="ru-RU" w:bidi="ar-SA"/>
    </w:rPr>
  </w:style>
  <w:style w:type="character" w:customStyle="1" w:styleId="22">
    <w:name w:val="Цитата 2 Знак"/>
    <w:basedOn w:val="a0"/>
    <w:link w:val="21"/>
    <w:uiPriority w:val="29"/>
    <w:rsid w:val="00D74DC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D74DC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ru-RU" w:eastAsia="ru-RU" w:bidi="ar-SA"/>
    </w:rPr>
  </w:style>
  <w:style w:type="character" w:customStyle="1" w:styleId="ad">
    <w:name w:val="Выделенная цитата Знак"/>
    <w:basedOn w:val="a0"/>
    <w:link w:val="ac"/>
    <w:uiPriority w:val="30"/>
    <w:rsid w:val="00D74DCB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D74DCB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D74DCB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D74DCB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D74DCB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D74DC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74DCB"/>
    <w:pPr>
      <w:outlineLvl w:val="9"/>
    </w:pPr>
    <w:rPr>
      <w:lang w:val="en-US" w:eastAsia="en-US" w:bidi="en-US"/>
    </w:rPr>
  </w:style>
  <w:style w:type="paragraph" w:styleId="af4">
    <w:name w:val="Normal (Web)"/>
    <w:basedOn w:val="a"/>
    <w:uiPriority w:val="99"/>
    <w:semiHidden/>
    <w:unhideWhenUsed/>
    <w:rsid w:val="009D6E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5B3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30E2"/>
    <w:rPr>
      <w:rFonts w:ascii="Segoe UI" w:hAnsi="Segoe UI" w:cs="Segoe UI"/>
      <w:sz w:val="18"/>
      <w:szCs w:val="18"/>
      <w:lang w:val="en-US" w:eastAsia="en-US" w:bidi="en-US"/>
    </w:rPr>
  </w:style>
  <w:style w:type="table" w:styleId="af7">
    <w:name w:val="Table Grid"/>
    <w:basedOn w:val="a1"/>
    <w:uiPriority w:val="59"/>
    <w:rsid w:val="003C2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МКДЦ-1</dc:creator>
  <cp:keywords/>
  <dc:description/>
  <cp:lastModifiedBy>RePack by Diakov</cp:lastModifiedBy>
  <cp:revision>2</cp:revision>
  <cp:lastPrinted>2023-12-21T05:09:00Z</cp:lastPrinted>
  <dcterms:created xsi:type="dcterms:W3CDTF">2023-12-21T05:10:00Z</dcterms:created>
  <dcterms:modified xsi:type="dcterms:W3CDTF">2023-12-21T05:10:00Z</dcterms:modified>
</cp:coreProperties>
</file>