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5268D" w:rsidTr="0015268D">
        <w:tc>
          <w:tcPr>
            <w:tcW w:w="4672" w:type="dxa"/>
          </w:tcPr>
          <w:p w:rsidR="0015268D" w:rsidRDefault="0015268D" w:rsidP="0015268D">
            <w:pPr>
              <w:ind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15268D" w:rsidRDefault="0015268D" w:rsidP="0015268D">
            <w:pPr>
              <w:ind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</w:t>
            </w:r>
          </w:p>
          <w:p w:rsidR="0015268D" w:rsidRDefault="0015268D" w:rsidP="0015268D">
            <w:pPr>
              <w:ind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 постановлению</w:t>
            </w:r>
            <w:r w:rsidR="005609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Совета Калачинского муниципального района</w:t>
            </w:r>
            <w:r w:rsidR="005609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15268D" w:rsidRDefault="0015268D" w:rsidP="005609BC">
            <w:pPr>
              <w:ind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5609BC">
              <w:rPr>
                <w:rFonts w:ascii="Times New Roman" w:eastAsia="Times New Roman" w:hAnsi="Times New Roman" w:cs="Times New Roman"/>
                <w:sz w:val="28"/>
                <w:szCs w:val="28"/>
              </w:rPr>
              <w:t>29 марта 2024 года № 4</w:t>
            </w:r>
          </w:p>
        </w:tc>
      </w:tr>
    </w:tbl>
    <w:p w:rsidR="0015268D" w:rsidRDefault="0015268D" w:rsidP="0015268D">
      <w:pPr>
        <w:spacing w:after="0" w:line="240" w:lineRule="auto"/>
        <w:ind w:right="57"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268D" w:rsidRDefault="0015268D" w:rsidP="0015268D">
      <w:pPr>
        <w:spacing w:after="0" w:line="240" w:lineRule="auto"/>
        <w:ind w:right="57"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D0D25" w:rsidRPr="0015268D" w:rsidRDefault="00BD0D25" w:rsidP="0015268D">
      <w:pPr>
        <w:spacing w:after="0" w:line="240" w:lineRule="auto"/>
        <w:ind w:right="57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268D">
        <w:rPr>
          <w:rFonts w:ascii="Times New Roman" w:eastAsia="Times New Roman" w:hAnsi="Times New Roman" w:cs="Times New Roman"/>
          <w:b/>
          <w:sz w:val="28"/>
          <w:szCs w:val="28"/>
        </w:rPr>
        <w:t>Социальный контракт – как вид государствен</w:t>
      </w:r>
      <w:r w:rsidR="0015268D" w:rsidRPr="0015268D">
        <w:rPr>
          <w:rFonts w:ascii="Times New Roman" w:eastAsia="Times New Roman" w:hAnsi="Times New Roman" w:cs="Times New Roman"/>
          <w:b/>
          <w:sz w:val="28"/>
          <w:szCs w:val="28"/>
        </w:rPr>
        <w:t>ной помощи малоимущим гражданам</w:t>
      </w:r>
    </w:p>
    <w:p w:rsidR="00BD0D25" w:rsidRDefault="00BD0D25" w:rsidP="0015268D">
      <w:pPr>
        <w:spacing w:after="0" w:line="240" w:lineRule="auto"/>
        <w:ind w:right="57" w:firstLine="708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BD0D25" w:rsidRDefault="00BD0D25" w:rsidP="0015268D">
      <w:pPr>
        <w:pStyle w:val="ConsPlusNormal"/>
        <w:ind w:right="5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государственной социальной помощи на основании социального контракта (далее – ГСП) на основании социального контракта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ема для нашего региона не новая. </w:t>
      </w:r>
      <w:r>
        <w:rPr>
          <w:rFonts w:ascii="Times New Roman" w:hAnsi="Times New Roman" w:cs="Times New Roman"/>
          <w:sz w:val="28"/>
          <w:szCs w:val="28"/>
        </w:rPr>
        <w:t xml:space="preserve">Данная мера государственной поддержки действует в Омской области уже 10 лет, однако с 2021 года пересмотрена идеология социальных контрактов. Если ранее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соцконтракты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предоставлялись на снижение расходов семьи, то сейчас контракт заключают для того, чтобы вывести семью на доходы выше прожиточного минимума. </w:t>
      </w:r>
    </w:p>
    <w:p w:rsidR="00BD0D25" w:rsidRDefault="00BD0D25" w:rsidP="0015268D">
      <w:pPr>
        <w:spacing w:after="0" w:line="240" w:lineRule="auto"/>
        <w:ind w:right="5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Получателями государственной социальной помощи, в том числе на основании социального </w:t>
      </w:r>
      <w:r w:rsidR="0015268D">
        <w:rPr>
          <w:rFonts w:ascii="Times New Roman" w:eastAsia="Times New Roman" w:hAnsi="Times New Roman" w:cs="Times New Roman"/>
          <w:sz w:val="28"/>
          <w:szCs w:val="28"/>
        </w:rPr>
        <w:t>контракта могут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быть малоимущие семьи и малоимущие одиноко проживающие граждане, которые по не зависящим от них причинам имеют среднедушевой доход ниже величины прожиточного минимума, т.е. меньше 13 тысяч 723 рублей на человека.</w:t>
      </w:r>
    </w:p>
    <w:p w:rsidR="00BD0D25" w:rsidRDefault="00BD0D25" w:rsidP="0015268D">
      <w:pPr>
        <w:shd w:val="clear" w:color="auto" w:fill="FFFFFF"/>
        <w:spacing w:after="0" w:line="240" w:lineRule="auto"/>
        <w:ind w:right="5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того чтобы у семьи появился дополнительный долгосрочный источник дохода, гражданин в рамках социального контракта может получить помощь в поиске работы, обучении, организации своего дела, преодолении сложной жизненной ситуации, а также в ведении личного подсобного хозяйства.</w:t>
      </w:r>
    </w:p>
    <w:p w:rsidR="0015268D" w:rsidRDefault="0015268D" w:rsidP="0015268D">
      <w:pPr>
        <w:shd w:val="clear" w:color="auto" w:fill="FFFFFF"/>
        <w:spacing w:after="0" w:line="240" w:lineRule="auto"/>
        <w:ind w:right="5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0D25" w:rsidRDefault="00BD0D25" w:rsidP="0015268D">
      <w:pPr>
        <w:spacing w:after="0" w:line="240" w:lineRule="auto"/>
        <w:ind w:right="57" w:firstLine="708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Социальный контракт по поиску работы</w:t>
      </w:r>
    </w:p>
    <w:p w:rsidR="00BD0D25" w:rsidRDefault="00BD0D25" w:rsidP="0015268D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Заключается сроком до 9 месяцев. Цель социального контракта по поиску работы:</w:t>
      </w:r>
    </w:p>
    <w:p w:rsidR="00BD0D25" w:rsidRDefault="00BD0D25" w:rsidP="0015268D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-заключения трудового договора в период действия социального контракта и продолжения трудовой деятельности по истечении срока его действия, </w:t>
      </w:r>
    </w:p>
    <w:p w:rsidR="00BD0D25" w:rsidRDefault="00BD0D25" w:rsidP="0015268D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-повышение денежных доходов заявителя.</w:t>
      </w:r>
    </w:p>
    <w:p w:rsidR="00BD0D25" w:rsidRDefault="00BD0D25" w:rsidP="0015268D">
      <w:pPr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Гражданину, заключившему социальный контракт на поиск работы Межрайонное управление совместно с центром занятости населения оказывает содействие в поиске работы с последующим трудоустройством и назначает в рамках социального контракта ежемесячную денежную выплату гражданину, зарегистрированному в органах занятости населения в качестве безработного или ищущего работу, в течение одного месяца с даты заключения социального контракта и 3-х месяцев с даты трудоустройства, выплату в размере 14958 рублей. Таким образом, при трудоустройстве помимо заработной платы по месту работы гражданин может рассчитывать на материальную поддержку от государства в сумме 59 тысяч 832 рубля.</w:t>
      </w:r>
    </w:p>
    <w:p w:rsidR="00BD0D25" w:rsidRDefault="00BD0D25" w:rsidP="0015268D">
      <w:pPr>
        <w:widowControl w:val="0"/>
        <w:autoSpaceDE w:val="0"/>
        <w:autoSpaceDN w:val="0"/>
        <w:adjustRightInd w:val="0"/>
        <w:spacing w:after="0" w:line="240" w:lineRule="auto"/>
        <w:ind w:right="57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Если необходимо, Межрайонное управление оказывает содействие гражданину в получении профессионального образования. Для этого получатель ГСП направляется в центр занятости населения с целью прохождения профессионального обучения или дополнительного профессионального образования.</w:t>
      </w:r>
      <w:bookmarkStart w:id="1" w:name="Par44"/>
      <w:bookmarkEnd w:id="1"/>
      <w:r>
        <w:rPr>
          <w:rFonts w:ascii="Times New Roman" w:eastAsia="Times New Roman" w:hAnsi="Times New Roman" w:cs="Times New Roman"/>
          <w:sz w:val="28"/>
          <w:szCs w:val="28"/>
        </w:rPr>
        <w:t xml:space="preserve">  Управление производит оплату стоимости курса обучения не более 30 000 рублей за курс обучения. </w:t>
      </w:r>
    </w:p>
    <w:p w:rsidR="00BD0D25" w:rsidRDefault="00BD0D25" w:rsidP="0015268D">
      <w:pPr>
        <w:spacing w:after="0" w:line="240" w:lineRule="auto"/>
        <w:ind w:right="57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2024 год до Калачинского муниципального района доведено задание по заключению социальных контрактов по поиску работы в количестве 61 социальный контракт. На сегодняшний день заключено 5 социальных контрактов. </w:t>
      </w:r>
    </w:p>
    <w:p w:rsidR="00BD0D25" w:rsidRDefault="00BD0D25" w:rsidP="0015268D">
      <w:pPr>
        <w:shd w:val="clear" w:color="auto" w:fill="FFFFFF"/>
        <w:spacing w:after="0" w:line="240" w:lineRule="auto"/>
        <w:ind w:right="57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Следующее направление</w:t>
      </w:r>
      <w:r w:rsidR="0015268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это социальный контракт по осуществлению индивидуальной предпринимательской деятельности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Заключается СК на срок до 12 месяцев. Гражданину производится единовременная денежная выплата до 350 000,00 рублей, для ведения предпринимательской деятельности (открытия собственного бизнеса), в том числе для закупки оборудования, создания и оснащения дополнительных рабочих мест. </w:t>
      </w:r>
    </w:p>
    <w:p w:rsidR="00BD0D25" w:rsidRDefault="00BD0D25" w:rsidP="0015268D">
      <w:pPr>
        <w:spacing w:after="0" w:line="240" w:lineRule="auto"/>
        <w:ind w:right="57" w:firstLine="39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2024 год необходимо заключить 19 социальных контрактов на осуществление индивидуальной предпринимательской деятельности.</w:t>
      </w:r>
    </w:p>
    <w:p w:rsidR="00BD0D25" w:rsidRDefault="00BD0D25" w:rsidP="0015268D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сегодняшний день заключено 2 социальных контрактов (пошив изделий из кожи и изготовление кондитерских изделий на заказ). </w:t>
      </w:r>
    </w:p>
    <w:p w:rsidR="00BD0D25" w:rsidRDefault="00BD0D25" w:rsidP="0015268D">
      <w:pPr>
        <w:widowControl w:val="0"/>
        <w:autoSpaceDE w:val="0"/>
        <w:autoSpaceDN w:val="0"/>
        <w:adjustRightInd w:val="0"/>
        <w:spacing w:after="0" w:line="240" w:lineRule="auto"/>
        <w:ind w:right="57" w:firstLine="54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Государственная социальная помощь на основании социального контракта по ведению личного подсобного хозяйства </w:t>
      </w:r>
    </w:p>
    <w:p w:rsidR="00BD0D25" w:rsidRDefault="00BD0D25" w:rsidP="0015268D">
      <w:pPr>
        <w:widowControl w:val="0"/>
        <w:autoSpaceDE w:val="0"/>
        <w:autoSpaceDN w:val="0"/>
        <w:adjustRightInd w:val="0"/>
        <w:spacing w:after="0" w:line="240" w:lineRule="auto"/>
        <w:ind w:right="57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sub_10074"/>
      <w:r>
        <w:rPr>
          <w:rFonts w:ascii="Times New Roman" w:eastAsia="Times New Roman" w:hAnsi="Times New Roman" w:cs="Times New Roman"/>
          <w:sz w:val="28"/>
          <w:szCs w:val="28"/>
        </w:rPr>
        <w:t xml:space="preserve">Социальный контракт заключается не более чем на 12 месяцев. </w:t>
      </w:r>
    </w:p>
    <w:p w:rsidR="00BD0D25" w:rsidRDefault="00BD0D25" w:rsidP="0015268D">
      <w:pPr>
        <w:widowControl w:val="0"/>
        <w:autoSpaceDE w:val="0"/>
        <w:autoSpaceDN w:val="0"/>
        <w:adjustRightInd w:val="0"/>
        <w:spacing w:after="0" w:line="240" w:lineRule="auto"/>
        <w:ind w:right="57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Денежная выплата производится единовременно и определяется в размере фактической потребности денежных средств в объеме, требуемом для реализации программы социальной адаптации в целях развития личного подсобного хозяйства, но не более 200 000 рублей.</w:t>
      </w:r>
      <w:bookmarkEnd w:id="2"/>
    </w:p>
    <w:p w:rsidR="00BD0D25" w:rsidRDefault="00BD0D25" w:rsidP="0015268D">
      <w:pPr>
        <w:spacing w:after="0" w:line="240" w:lineRule="auto"/>
        <w:ind w:right="57" w:firstLine="39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2024 год Министерством труда и социального развития Омской области до Калачинского района доведено задание по заключению социальных контрактов на ведение личного подсобного хозяйства в количестве 22 социальных контрактов.</w:t>
      </w:r>
    </w:p>
    <w:p w:rsidR="00BD0D25" w:rsidRDefault="00BD0D25" w:rsidP="0015268D">
      <w:pPr>
        <w:widowControl w:val="0"/>
        <w:spacing w:after="0" w:line="240" w:lineRule="auto"/>
        <w:ind w:right="5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сегодняшний день заключено 3 контракта: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Лымарь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Светлана Александровна из п. Индейка приобретает корову и 15 кур несушек. Пилюгина Алена Юрьевна из Царицыно потратит деньги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соцконтракта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приобретение трех коров, четырех бычков, лошади и поросят. </w:t>
      </w:r>
    </w:p>
    <w:p w:rsidR="00BD0D25" w:rsidRDefault="00BD0D25" w:rsidP="0015268D">
      <w:pPr>
        <w:widowControl w:val="0"/>
        <w:spacing w:after="0" w:line="240" w:lineRule="auto"/>
        <w:ind w:right="5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Гусакова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Ольга Николаевна</w:t>
      </w:r>
      <w:r w:rsidR="001F3FC5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проживающая в с.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Кабанье</w:t>
      </w:r>
      <w:proofErr w:type="gramEnd"/>
      <w:r w:rsidR="001F3FC5">
        <w:rPr>
          <w:rFonts w:ascii="Times New Roman" w:eastAsia="Times New Roman" w:hAnsi="Times New Roman" w:cs="Times New Roman"/>
          <w:sz w:val="28"/>
          <w:szCs w:val="28"/>
        </w:rPr>
        <w:t xml:space="preserve"> получила денежные средства 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приобретение крупно рогатого скота, птицы, доильного аппарата. </w:t>
      </w:r>
    </w:p>
    <w:p w:rsidR="00BD0D25" w:rsidRDefault="00BD0D25" w:rsidP="0015268D">
      <w:pPr>
        <w:spacing w:after="0" w:line="240" w:lineRule="auto"/>
        <w:ind w:right="57" w:firstLine="54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</w:rPr>
        <w:t>Соцконтракт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на иные мероприятия, направленные на преодоление гражданином трудной жизненной ситуации.</w:t>
      </w:r>
    </w:p>
    <w:p w:rsidR="00BD0D25" w:rsidRDefault="00BD0D25" w:rsidP="001F3FC5">
      <w:pPr>
        <w:widowControl w:val="0"/>
        <w:autoSpaceDE w:val="0"/>
        <w:autoSpaceDN w:val="0"/>
        <w:adjustRightInd w:val="0"/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Трудная жизненная ситуация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это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ситуация</w:t>
      </w:r>
      <w:r>
        <w:rPr>
          <w:rFonts w:ascii="Times New Roman" w:eastAsia="Times New Roman" w:hAnsi="Times New Roman" w:cs="Times New Roman"/>
          <w:sz w:val="28"/>
          <w:szCs w:val="28"/>
        </w:rPr>
        <w:t>, объективно нарушающая жизнедеятельность гражданина, которую он не может преодолеть самостоятельно.</w:t>
      </w:r>
    </w:p>
    <w:p w:rsidR="00BD0D25" w:rsidRPr="00BD0D25" w:rsidRDefault="00BD0D25" w:rsidP="0015268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D0D25">
        <w:rPr>
          <w:rFonts w:ascii="Times New Roman" w:hAnsi="Times New Roman" w:cs="Times New Roman"/>
          <w:sz w:val="28"/>
          <w:szCs w:val="28"/>
        </w:rPr>
        <w:t>ПЕРЕЧЕНЬ</w:t>
      </w:r>
    </w:p>
    <w:p w:rsidR="00BD0D25" w:rsidRPr="00BD0D25" w:rsidRDefault="00BD0D25" w:rsidP="0015268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D0D25">
        <w:rPr>
          <w:rFonts w:ascii="Times New Roman" w:hAnsi="Times New Roman" w:cs="Times New Roman"/>
          <w:sz w:val="28"/>
          <w:szCs w:val="28"/>
        </w:rPr>
        <w:t>типовых трудных жизненных ситуаций</w:t>
      </w:r>
    </w:p>
    <w:p w:rsidR="00BD0D25" w:rsidRPr="00BD0D25" w:rsidRDefault="00BD0D25" w:rsidP="001526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0D25" w:rsidRPr="00BD0D25" w:rsidRDefault="00BD0D25" w:rsidP="001526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0D25">
        <w:rPr>
          <w:rFonts w:ascii="Times New Roman" w:hAnsi="Times New Roman" w:cs="Times New Roman"/>
          <w:sz w:val="28"/>
          <w:szCs w:val="28"/>
        </w:rPr>
        <w:t>1. Наличие инвалидности у гражданина и (или) члена его семьи.</w:t>
      </w:r>
    </w:p>
    <w:p w:rsidR="00BD0D25" w:rsidRPr="00BD0D25" w:rsidRDefault="00BD0D25" w:rsidP="0015268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0D25">
        <w:rPr>
          <w:rFonts w:ascii="Times New Roman" w:hAnsi="Times New Roman" w:cs="Times New Roman"/>
          <w:sz w:val="28"/>
          <w:szCs w:val="28"/>
        </w:rPr>
        <w:t xml:space="preserve">2. Признание гражданина нуждающимся в социальном обслуживании в соответствии с </w:t>
      </w:r>
      <w:hyperlink r:id="rId5" w:history="1">
        <w:r w:rsidRPr="00BD0D25">
          <w:rPr>
            <w:rFonts w:ascii="Times New Roman" w:hAnsi="Times New Roman" w:cs="Times New Roman"/>
            <w:color w:val="0000FF"/>
            <w:sz w:val="28"/>
            <w:szCs w:val="28"/>
          </w:rPr>
          <w:t>пунктом 1 части 1 статьи 15</w:t>
        </w:r>
      </w:hyperlink>
      <w:r w:rsidRPr="00BD0D25">
        <w:rPr>
          <w:rFonts w:ascii="Times New Roman" w:hAnsi="Times New Roman" w:cs="Times New Roman"/>
          <w:sz w:val="28"/>
          <w:szCs w:val="28"/>
        </w:rPr>
        <w:t xml:space="preserve"> Федерального закона "Об основах социального обслуживания граждан в Российской Федерации".</w:t>
      </w:r>
    </w:p>
    <w:p w:rsidR="00BD0D25" w:rsidRPr="00BD0D25" w:rsidRDefault="00BD0D25" w:rsidP="0015268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0D25">
        <w:rPr>
          <w:rFonts w:ascii="Times New Roman" w:hAnsi="Times New Roman" w:cs="Times New Roman"/>
          <w:sz w:val="28"/>
          <w:szCs w:val="28"/>
        </w:rPr>
        <w:t>3. Утрата (повреждения) единственного жилого помещения в результате стихийных бедствий и других чрезвычайных ситуаций бытового, природного или техногенного характера.</w:t>
      </w:r>
    </w:p>
    <w:p w:rsidR="00BD0D25" w:rsidRPr="00BD0D25" w:rsidRDefault="00BD0D25" w:rsidP="0015268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0D25">
        <w:rPr>
          <w:rFonts w:ascii="Times New Roman" w:hAnsi="Times New Roman" w:cs="Times New Roman"/>
          <w:sz w:val="28"/>
          <w:szCs w:val="28"/>
        </w:rPr>
        <w:t>4. Нахождение семьи в социально опасном положении (включение в единый банк данных о несовершеннолетних и семьях, находящихся в социально опасном положении).</w:t>
      </w:r>
    </w:p>
    <w:p w:rsidR="00BD0D25" w:rsidRPr="00BD0D25" w:rsidRDefault="00BD0D25" w:rsidP="0015268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0D25">
        <w:rPr>
          <w:rFonts w:ascii="Times New Roman" w:hAnsi="Times New Roman" w:cs="Times New Roman"/>
          <w:sz w:val="28"/>
          <w:szCs w:val="28"/>
        </w:rPr>
        <w:t>5. Низкий уровень доходов от трудовой деятельности совершеннолетних членов семьи в семьях с несовершеннолетними детьми.</w:t>
      </w:r>
    </w:p>
    <w:p w:rsidR="00BD0D25" w:rsidRPr="00BD0D25" w:rsidRDefault="00BD0D25" w:rsidP="0015268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0D25">
        <w:rPr>
          <w:rFonts w:ascii="Times New Roman" w:hAnsi="Times New Roman" w:cs="Times New Roman"/>
          <w:sz w:val="28"/>
          <w:szCs w:val="28"/>
        </w:rPr>
        <w:t>6. Необходимость ухода за близкими родственниками (родителями, супругой (супругом), детьми), проживающими совместно с гражданином, вследствие потери дееспособности.</w:t>
      </w:r>
    </w:p>
    <w:p w:rsidR="00BD0D25" w:rsidRDefault="00BD0D25" w:rsidP="0015268D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После заключения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соцконтракта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денежная выплата осуществляется ежемесячно (либо единовременно), но не более 6 месяцев, в размере 14958 руб.</w:t>
      </w:r>
    </w:p>
    <w:p w:rsidR="00BD0D25" w:rsidRDefault="00BD0D25" w:rsidP="0015268D">
      <w:pPr>
        <w:widowControl w:val="0"/>
        <w:autoSpaceDE w:val="0"/>
        <w:autoSpaceDN w:val="0"/>
        <w:adjustRightInd w:val="0"/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2024 год доведено задание по заключению социальных контрактов на иные мероприятия, направленные на преодоление гражданином трудной жизненной ситуации, в количестве 20 социальных контрактов. На сегодняшний день заключено 2 контракта. </w:t>
      </w:r>
    </w:p>
    <w:p w:rsidR="00BD0D25" w:rsidRDefault="00BD0D25" w:rsidP="0015268D">
      <w:pPr>
        <w:spacing w:after="0" w:line="240" w:lineRule="auto"/>
        <w:ind w:right="57" w:firstLine="708"/>
        <w:jc w:val="both"/>
        <w:rPr>
          <w:rFonts w:ascii="Times New Roman" w:hAnsi="Times New Roman" w:cs="Times New Roman"/>
          <w:color w:val="7A7A7A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Следует отметить, что с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2024 года упростилась процедура подачи заявления на получение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соцконтракта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Достаточно заполнить одно заявление на портале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Госуслуг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или при личном обращении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«Комплексный центр социального обслуживания населения Калачинского района» по адресу г.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Калачинск,Черепова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79 А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без предоставления дополнительных спр</w:t>
      </w:r>
      <w:r w:rsidR="001F3FC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авок. Органы социальной защиты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получат  все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необходимые сведения о семье и ее доходах путем межведомственного взаимодействия. </w:t>
      </w:r>
    </w:p>
    <w:p w:rsidR="00BD0D25" w:rsidRDefault="00BD0D25" w:rsidP="0015268D">
      <w:pPr>
        <w:pStyle w:val="a3"/>
        <w:spacing w:before="0" w:beforeAutospacing="0" w:after="0" w:afterAutospacing="0"/>
        <w:ind w:right="57" w:firstLine="708"/>
        <w:jc w:val="both"/>
        <w:textAlignment w:val="baseline"/>
        <w:rPr>
          <w:color w:val="7A7A7A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При расчете нуждаемости органы социальной защиты будут учитывать только доходы членов семьи. Принятые поправки изменили подход к составу семьи при расчете среднедушевого дохода для заключения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соцконтракта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>, установив, что в составе семьи учитываются только заявитель, его супруга (или супруг), их несовершеннолетние дети или студенты, обучающиеся очно в возрасте до 23 лет. С этого года доходы других родственников, проживающих с семьёй в одном домовладении, не будут учитываться при расчете среднедушевого дохода семьи. Кроме того, в доходах не будут учитываться налоговые вычеты, материнский капитал, единовременная помощь на лечение ребенка и ряд других выплат.</w:t>
      </w:r>
    </w:p>
    <w:p w:rsidR="00BD0D25" w:rsidRDefault="00BD0D25" w:rsidP="001526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Еще одна новация касается заключения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соцконтракта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на открытие своего дела или развитие личного подсобного хозяйства. Прежде чем получить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соцконтракт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гражданин обязан пройти тестирование на определение уровня предпринимательских компетенций. Заключение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соцконтракта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возможно только при наличии документу, удостоверяющего успешное прохождение тестирования.</w:t>
      </w:r>
      <w:r>
        <w:rPr>
          <w:rFonts w:ascii="Times New Roman" w:hAnsi="Times New Roman" w:cs="Times New Roman"/>
          <w:sz w:val="28"/>
          <w:szCs w:val="28"/>
        </w:rPr>
        <w:t xml:space="preserve"> Если тестирование пройдено с неудовлетворительным результатом, до заключения социального контракта гражданин проходит обучение для развития предпринимательских компетенций в Центре оказания услуг "Мой бизнес" по адресу: г. Омск, ул. Комарова д. 21 корп. 1</w:t>
      </w:r>
      <w:r w:rsidR="001F3FC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D25" w:rsidRDefault="00BD0D25" w:rsidP="001526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для развития предпринимательских компетенций осуществляется без взимания платы с гражданина по программам обучения продолжительностью 16 и более академических часов, для жителей муниципальных районов оно проходит в формате онлайн.</w:t>
      </w:r>
    </w:p>
    <w:p w:rsidR="00BD0D25" w:rsidRDefault="00BD0D25" w:rsidP="001526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Пользуюсь случаем хочу попросить депутатский корпус о помощи в информировании граждан о данной мере социальной поддержки, в целях организации дальнейшей работы по заключению социальных контрактов в 2024 году.</w:t>
      </w:r>
    </w:p>
    <w:p w:rsidR="00BD0D25" w:rsidRDefault="00BD0D25" w:rsidP="0015268D">
      <w:pPr>
        <w:pStyle w:val="a3"/>
        <w:spacing w:before="0" w:beforeAutospacing="0" w:after="0" w:afterAutospacing="0"/>
        <w:ind w:right="57"/>
        <w:jc w:val="both"/>
        <w:textAlignment w:val="baseline"/>
        <w:rPr>
          <w:sz w:val="28"/>
          <w:szCs w:val="28"/>
          <w:bdr w:val="none" w:sz="0" w:space="0" w:color="auto" w:frame="1"/>
        </w:rPr>
      </w:pPr>
    </w:p>
    <w:p w:rsidR="00BD0D25" w:rsidRDefault="00BD0D25" w:rsidP="0015268D">
      <w:pPr>
        <w:pStyle w:val="a3"/>
        <w:spacing w:before="0" w:beforeAutospacing="0" w:after="0" w:afterAutospacing="0"/>
        <w:ind w:right="57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BD0D25" w:rsidRDefault="00BD0D25" w:rsidP="0015268D">
      <w:pPr>
        <w:pStyle w:val="a3"/>
        <w:spacing w:before="0" w:beforeAutospacing="0" w:after="0" w:afterAutospacing="0"/>
        <w:ind w:right="57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BD0D25" w:rsidRDefault="00BD0D25" w:rsidP="0015268D">
      <w:pPr>
        <w:pStyle w:val="a3"/>
        <w:spacing w:before="0" w:beforeAutospacing="0" w:after="0" w:afterAutospacing="0"/>
        <w:ind w:right="57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882100" w:rsidRDefault="00882100" w:rsidP="0015268D">
      <w:pPr>
        <w:spacing w:line="240" w:lineRule="auto"/>
      </w:pPr>
    </w:p>
    <w:sectPr w:rsidR="00882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E6B42"/>
    <w:multiLevelType w:val="hybridMultilevel"/>
    <w:tmpl w:val="0246B06E"/>
    <w:lvl w:ilvl="0" w:tplc="213A2B7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D25"/>
    <w:rsid w:val="0015268D"/>
    <w:rsid w:val="001F3FC5"/>
    <w:rsid w:val="005609BC"/>
    <w:rsid w:val="00882100"/>
    <w:rsid w:val="00BB0824"/>
    <w:rsid w:val="00BD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0290F"/>
  <w15:docId w15:val="{968E354B-6A94-4CE6-B5C3-728737536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0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qFormat/>
    <w:rsid w:val="00BD0D25"/>
    <w:pPr>
      <w:widowControl w:val="0"/>
      <w:suppressAutoHyphens/>
      <w:spacing w:after="0" w:line="240" w:lineRule="auto"/>
    </w:pPr>
    <w:rPr>
      <w:rFonts w:ascii="Arial" w:hAnsi="Arial" w:cs="Courier New"/>
      <w:kern w:val="2"/>
      <w:sz w:val="20"/>
      <w:szCs w:val="24"/>
      <w:lang w:eastAsia="zh-CN" w:bidi="hi-IN"/>
    </w:rPr>
  </w:style>
  <w:style w:type="paragraph" w:customStyle="1" w:styleId="ConsPlusTitle">
    <w:name w:val="ConsPlusTitle"/>
    <w:uiPriority w:val="99"/>
    <w:rsid w:val="00BD0D25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Courier New"/>
      <w:b/>
      <w:kern w:val="1"/>
      <w:sz w:val="20"/>
      <w:szCs w:val="24"/>
      <w:lang w:eastAsia="zh-CN" w:bidi="hi-IN"/>
    </w:rPr>
  </w:style>
  <w:style w:type="table" w:styleId="a4">
    <w:name w:val="Table Grid"/>
    <w:basedOn w:val="a1"/>
    <w:uiPriority w:val="59"/>
    <w:rsid w:val="00152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52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2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1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60024&amp;date=15.01.2024&amp;dst=100174&amp;field=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1245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EPLoginova_</dc:creator>
  <cp:keywords/>
  <dc:description/>
  <cp:lastModifiedBy>RePack by Diakov</cp:lastModifiedBy>
  <cp:revision>2</cp:revision>
  <cp:lastPrinted>2024-03-28T04:50:00Z</cp:lastPrinted>
  <dcterms:created xsi:type="dcterms:W3CDTF">2024-04-08T09:12:00Z</dcterms:created>
  <dcterms:modified xsi:type="dcterms:W3CDTF">2024-04-08T09:12:00Z</dcterms:modified>
</cp:coreProperties>
</file>