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F1" w:rsidRPr="005342F1" w:rsidRDefault="005342F1" w:rsidP="005342F1">
      <w:pPr>
        <w:spacing w:before="240"/>
        <w:ind w:firstLine="709"/>
        <w:jc w:val="both"/>
      </w:pPr>
      <w:r w:rsidRPr="005342F1">
        <w:t>Е</w:t>
      </w:r>
      <w:r w:rsidRPr="005342F1">
        <w:t>жегодн</w:t>
      </w:r>
      <w:r w:rsidRPr="005342F1">
        <w:t>ая</w:t>
      </w:r>
      <w:r w:rsidRPr="005342F1">
        <w:t xml:space="preserve"> региональн</w:t>
      </w:r>
      <w:r w:rsidRPr="005342F1">
        <w:t>ая</w:t>
      </w:r>
      <w:r w:rsidRPr="005342F1">
        <w:t xml:space="preserve"> преми</w:t>
      </w:r>
      <w:r w:rsidRPr="005342F1">
        <w:t>я</w:t>
      </w:r>
      <w:r w:rsidRPr="005342F1">
        <w:t xml:space="preserve"> "</w:t>
      </w:r>
      <w:r w:rsidRPr="005342F1">
        <w:rPr>
          <w:bCs/>
        </w:rPr>
        <w:t xml:space="preserve">Предприниматель </w:t>
      </w:r>
      <w:proofErr w:type="spellStart"/>
      <w:r w:rsidRPr="005342F1">
        <w:rPr>
          <w:bCs/>
        </w:rPr>
        <w:t>ГОроДА</w:t>
      </w:r>
      <w:proofErr w:type="spellEnd"/>
      <w:r w:rsidRPr="005342F1">
        <w:t>"</w:t>
      </w:r>
    </w:p>
    <w:p w:rsidR="005342F1" w:rsidRPr="005342F1" w:rsidRDefault="005342F1" w:rsidP="005342F1">
      <w:pPr>
        <w:spacing w:before="240"/>
        <w:ind w:firstLine="709"/>
        <w:jc w:val="both"/>
      </w:pPr>
      <w:proofErr w:type="gramStart"/>
      <w:r w:rsidRPr="005342F1">
        <w:t>Омский региональный фонд поддержки и развития предпринимательства (далее – Фонд) совместно с Омским отделением № 8634 ПАО "Сбербанк" при поддержке Правительства Омской области и с участием регионального отделения Общероссийской общественной организации малого и среднего предпринимательства "ОПОРА РОССИИ" в рамках реализации национального проекта "Малое и среднее предпринимательство и поддержка индивидуальной предпринимательской инициативы" проводит (далее – Премия)</w:t>
      </w:r>
      <w:r w:rsidRPr="005342F1">
        <w:rPr>
          <w:bCs/>
        </w:rPr>
        <w:t>.</w:t>
      </w:r>
      <w:r w:rsidRPr="005342F1">
        <w:t xml:space="preserve"> </w:t>
      </w:r>
      <w:proofErr w:type="gramEnd"/>
    </w:p>
    <w:p w:rsidR="005342F1" w:rsidRPr="005342F1" w:rsidRDefault="005342F1" w:rsidP="005342F1">
      <w:pPr>
        <w:ind w:firstLine="709"/>
        <w:jc w:val="both"/>
      </w:pPr>
      <w:r w:rsidRPr="005342F1">
        <w:t>Участниками Премии являются субъекты малого и среднего предпринимательства Омской области вне зависимости от сферы деятельности.</w:t>
      </w:r>
    </w:p>
    <w:p w:rsidR="005342F1" w:rsidRPr="005342F1" w:rsidRDefault="005342F1" w:rsidP="005342F1">
      <w:pPr>
        <w:ind w:firstLine="709"/>
        <w:jc w:val="both"/>
        <w:rPr>
          <w:bCs/>
        </w:rPr>
      </w:pPr>
      <w:r w:rsidRPr="005342F1">
        <w:rPr>
          <w:bCs/>
        </w:rPr>
        <w:t>В 2024 году Премия будет присуждаться по следующим номинациям:</w:t>
      </w:r>
    </w:p>
    <w:p w:rsidR="005342F1" w:rsidRPr="005342F1" w:rsidRDefault="005342F1" w:rsidP="005342F1">
      <w:pPr>
        <w:pStyle w:val="a3"/>
        <w:ind w:left="709"/>
        <w:jc w:val="both"/>
      </w:pPr>
      <w:r w:rsidRPr="005342F1">
        <w:t>- "Дело семейное" (для предпринимателей, ведущих семейный бизнес);</w:t>
      </w:r>
    </w:p>
    <w:p w:rsidR="005342F1" w:rsidRPr="005342F1" w:rsidRDefault="005342F1" w:rsidP="005342F1">
      <w:pPr>
        <w:pStyle w:val="a3"/>
        <w:ind w:left="0" w:firstLine="709"/>
        <w:jc w:val="both"/>
      </w:pPr>
      <w:r w:rsidRPr="005342F1">
        <w:t>- "IT-профи" (для предпринимателей ИТ-сферы);</w:t>
      </w:r>
    </w:p>
    <w:p w:rsidR="005342F1" w:rsidRPr="005342F1" w:rsidRDefault="005342F1" w:rsidP="005342F1">
      <w:pPr>
        <w:pStyle w:val="a3"/>
        <w:ind w:left="0" w:firstLine="709"/>
        <w:jc w:val="both"/>
      </w:pPr>
      <w:r w:rsidRPr="005342F1">
        <w:t>- "</w:t>
      </w:r>
      <w:proofErr w:type="spellStart"/>
      <w:r w:rsidRPr="005342F1">
        <w:t>АгроУспех</w:t>
      </w:r>
      <w:proofErr w:type="spellEnd"/>
      <w:r w:rsidRPr="005342F1">
        <w:t xml:space="preserve">" (для  предпринимателей сферы сельского хозяйства, впервые </w:t>
      </w:r>
      <w:proofErr w:type="gramStart"/>
      <w:r w:rsidRPr="005342F1">
        <w:t>включена</w:t>
      </w:r>
      <w:proofErr w:type="gramEnd"/>
      <w:r w:rsidRPr="005342F1">
        <w:t xml:space="preserve"> в перечень номинаций Премии);</w:t>
      </w:r>
    </w:p>
    <w:p w:rsidR="005342F1" w:rsidRPr="005342F1" w:rsidRDefault="005342F1" w:rsidP="005342F1">
      <w:pPr>
        <w:pStyle w:val="a3"/>
        <w:ind w:left="0" w:firstLine="709"/>
        <w:jc w:val="both"/>
      </w:pPr>
      <w:r w:rsidRPr="005342F1">
        <w:t>- "Омская марка" (для предпринимателей сферы производства);</w:t>
      </w:r>
    </w:p>
    <w:p w:rsidR="005342F1" w:rsidRPr="005342F1" w:rsidRDefault="005342F1" w:rsidP="005342F1">
      <w:pPr>
        <w:pStyle w:val="a3"/>
        <w:ind w:left="0" w:firstLine="709"/>
        <w:jc w:val="both"/>
      </w:pPr>
      <w:r w:rsidRPr="005342F1">
        <w:t>- "Мастер гостеприимства" (для предпринимателей сферы туризма);</w:t>
      </w:r>
    </w:p>
    <w:p w:rsidR="005342F1" w:rsidRPr="005342F1" w:rsidRDefault="005342F1" w:rsidP="005342F1">
      <w:pPr>
        <w:pStyle w:val="a3"/>
        <w:ind w:left="709"/>
        <w:jc w:val="both"/>
      </w:pPr>
      <w:r w:rsidRPr="005342F1">
        <w:t xml:space="preserve">- "Хорошее начало" (для </w:t>
      </w:r>
      <w:proofErr w:type="spellStart"/>
      <w:r w:rsidRPr="005342F1">
        <w:t>стартап</w:t>
      </w:r>
      <w:proofErr w:type="spellEnd"/>
      <w:r w:rsidRPr="005342F1">
        <w:t>-компаний);</w:t>
      </w:r>
    </w:p>
    <w:p w:rsidR="005342F1" w:rsidRPr="005342F1" w:rsidRDefault="005342F1" w:rsidP="005342F1">
      <w:pPr>
        <w:pStyle w:val="a3"/>
        <w:ind w:left="0" w:firstLine="709"/>
        <w:jc w:val="both"/>
      </w:pPr>
      <w:r w:rsidRPr="005342F1">
        <w:t>- "Отличная форма" (для предпринимателей сферы индустрии красоты);</w:t>
      </w:r>
    </w:p>
    <w:p w:rsidR="005342F1" w:rsidRPr="005342F1" w:rsidRDefault="005342F1" w:rsidP="005342F1">
      <w:pPr>
        <w:pStyle w:val="a3"/>
        <w:ind w:left="0" w:firstLine="709"/>
        <w:jc w:val="both"/>
      </w:pPr>
      <w:r w:rsidRPr="005342F1">
        <w:t>- "Спутник роста" (для предпринимателей сферы консалтинга, маркетинга, образования);</w:t>
      </w:r>
    </w:p>
    <w:p w:rsidR="005342F1" w:rsidRPr="005342F1" w:rsidRDefault="005342F1" w:rsidP="005342F1">
      <w:pPr>
        <w:pStyle w:val="a3"/>
        <w:ind w:left="0" w:firstLine="709"/>
        <w:jc w:val="both"/>
      </w:pPr>
      <w:r w:rsidRPr="005342F1">
        <w:t>- "Выбор потребителя" (для предпринимателей сферы торговли);</w:t>
      </w:r>
    </w:p>
    <w:p w:rsidR="005342F1" w:rsidRPr="005342F1" w:rsidRDefault="005342F1" w:rsidP="005342F1">
      <w:pPr>
        <w:pStyle w:val="a3"/>
        <w:ind w:left="0" w:firstLine="709"/>
        <w:jc w:val="both"/>
      </w:pPr>
      <w:r w:rsidRPr="005342F1">
        <w:t>- "Вкус и качество" (для предпринимателей сферы общественного питания);</w:t>
      </w:r>
    </w:p>
    <w:p w:rsidR="005342F1" w:rsidRPr="005342F1" w:rsidRDefault="005342F1" w:rsidP="005342F1">
      <w:pPr>
        <w:pStyle w:val="a3"/>
        <w:ind w:left="-142" w:firstLine="851"/>
        <w:jc w:val="both"/>
      </w:pPr>
      <w:r w:rsidRPr="005342F1">
        <w:t>- "</w:t>
      </w:r>
      <w:r w:rsidRPr="005342F1">
        <w:rPr>
          <w:bCs/>
        </w:rPr>
        <w:t xml:space="preserve">Предприниматель </w:t>
      </w:r>
      <w:proofErr w:type="spellStart"/>
      <w:r w:rsidRPr="005342F1">
        <w:rPr>
          <w:bCs/>
        </w:rPr>
        <w:t>ГОроДА</w:t>
      </w:r>
      <w:proofErr w:type="spellEnd"/>
      <w:r w:rsidRPr="005342F1">
        <w:t>" (номинация, в которой определяется главный победитель Премии).</w:t>
      </w:r>
    </w:p>
    <w:p w:rsidR="005342F1" w:rsidRPr="005342F1" w:rsidRDefault="005342F1" w:rsidP="005342F1">
      <w:pPr>
        <w:pStyle w:val="a3"/>
        <w:ind w:left="0" w:firstLine="709"/>
        <w:jc w:val="both"/>
      </w:pPr>
      <w:r w:rsidRPr="005342F1">
        <w:t xml:space="preserve">Призовой фонд Премии составляет порядка 750 тыс. рублей и включает в себя следующие поощрения: </w:t>
      </w:r>
    </w:p>
    <w:p w:rsidR="005342F1" w:rsidRPr="005342F1" w:rsidRDefault="005342F1" w:rsidP="005342F1">
      <w:pPr>
        <w:pStyle w:val="a3"/>
        <w:ind w:left="0" w:firstLine="709"/>
        <w:jc w:val="both"/>
      </w:pPr>
      <w:r w:rsidRPr="005342F1">
        <w:t xml:space="preserve">- участие в </w:t>
      </w:r>
      <w:proofErr w:type="gramStart"/>
      <w:r w:rsidRPr="005342F1">
        <w:t>бизнес-миссии</w:t>
      </w:r>
      <w:proofErr w:type="gramEnd"/>
      <w:r w:rsidRPr="005342F1">
        <w:t xml:space="preserve"> на территории Российской Федерации;</w:t>
      </w:r>
    </w:p>
    <w:p w:rsidR="005342F1" w:rsidRPr="005342F1" w:rsidRDefault="005342F1" w:rsidP="005342F1">
      <w:pPr>
        <w:pStyle w:val="a3"/>
        <w:ind w:left="0" w:firstLine="709"/>
        <w:jc w:val="both"/>
      </w:pPr>
      <w:proofErr w:type="gramStart"/>
      <w:r w:rsidRPr="005342F1">
        <w:t xml:space="preserve">- индивидуальный набор привилегий (один из вариантов по желанию: создание и размещение </w:t>
      </w:r>
      <w:proofErr w:type="spellStart"/>
      <w:r w:rsidRPr="005342F1">
        <w:t>аудиоролика</w:t>
      </w:r>
      <w:proofErr w:type="spellEnd"/>
      <w:r w:rsidRPr="005342F1">
        <w:t xml:space="preserve"> на одной из радиостанций Омской области; изготовление телевизионного сюжета и его размещение на региональных </w:t>
      </w:r>
      <w:proofErr w:type="spellStart"/>
      <w:r w:rsidRPr="005342F1">
        <w:t>медиаресурсах</w:t>
      </w:r>
      <w:proofErr w:type="spellEnd"/>
      <w:r w:rsidRPr="005342F1">
        <w:t xml:space="preserve">; изготовление и размещение рекламы на </w:t>
      </w:r>
      <w:proofErr w:type="spellStart"/>
      <w:r w:rsidRPr="005342F1">
        <w:t>билбордах</w:t>
      </w:r>
      <w:proofErr w:type="spellEnd"/>
      <w:r w:rsidRPr="005342F1">
        <w:t xml:space="preserve"> города Омска; подготовка документов по регистрации товарного знака); </w:t>
      </w:r>
      <w:proofErr w:type="gramEnd"/>
    </w:p>
    <w:p w:rsidR="005342F1" w:rsidRPr="005342F1" w:rsidRDefault="005342F1" w:rsidP="005342F1">
      <w:pPr>
        <w:pStyle w:val="a3"/>
        <w:ind w:left="0" w:firstLine="709"/>
        <w:jc w:val="both"/>
      </w:pPr>
      <w:r w:rsidRPr="005342F1">
        <w:t>- участие в образовательной программе АНО ДПО "Корпоративный университет Сбербанка";</w:t>
      </w:r>
    </w:p>
    <w:p w:rsidR="005342F1" w:rsidRPr="005342F1" w:rsidRDefault="005342F1" w:rsidP="005342F1">
      <w:pPr>
        <w:pStyle w:val="a3"/>
        <w:ind w:left="0" w:firstLine="709"/>
        <w:jc w:val="both"/>
      </w:pPr>
      <w:r w:rsidRPr="005342F1">
        <w:t xml:space="preserve">- эксклюзивный приз для победителя в номинации "Предприниматель </w:t>
      </w:r>
      <w:proofErr w:type="spellStart"/>
      <w:r w:rsidRPr="005342F1">
        <w:t>ГОроДА</w:t>
      </w:r>
      <w:proofErr w:type="spellEnd"/>
      <w:r w:rsidRPr="005342F1">
        <w:t xml:space="preserve">" – программа оценки компетенций предпринимателя от </w:t>
      </w:r>
      <w:proofErr w:type="spellStart"/>
      <w:r w:rsidRPr="005342F1">
        <w:t>Сбера</w:t>
      </w:r>
      <w:proofErr w:type="spellEnd"/>
      <w:r w:rsidRPr="005342F1">
        <w:br/>
        <w:t xml:space="preserve">и разработка индивидуального плана развития бизнесмена. </w:t>
      </w:r>
    </w:p>
    <w:p w:rsidR="005342F1" w:rsidRDefault="005342F1" w:rsidP="005342F1">
      <w:pPr>
        <w:ind w:firstLine="709"/>
        <w:jc w:val="both"/>
      </w:pPr>
    </w:p>
    <w:p w:rsidR="005342F1" w:rsidRPr="005342F1" w:rsidRDefault="005342F1" w:rsidP="005342F1">
      <w:pPr>
        <w:ind w:firstLine="709"/>
        <w:jc w:val="both"/>
      </w:pPr>
      <w:bookmarkStart w:id="0" w:name="_GoBack"/>
      <w:bookmarkEnd w:id="0"/>
      <w:r w:rsidRPr="005342F1">
        <w:t xml:space="preserve">Заявки на участие в Премии принимаются на официальном сайте в сети "Интернет": </w:t>
      </w:r>
      <w:r w:rsidRPr="005342F1">
        <w:rPr>
          <w:lang w:val="en-US"/>
        </w:rPr>
        <w:t>www</w:t>
      </w:r>
      <w:r w:rsidRPr="005342F1">
        <w:t>.</w:t>
      </w:r>
      <w:proofErr w:type="spellStart"/>
      <w:r w:rsidRPr="005342F1">
        <w:t>предпринимательгорода.рф</w:t>
      </w:r>
      <w:proofErr w:type="spellEnd"/>
      <w:r w:rsidRPr="005342F1">
        <w:t xml:space="preserve"> </w:t>
      </w:r>
      <w:r w:rsidRPr="005342F1">
        <w:rPr>
          <w:b/>
        </w:rPr>
        <w:t>в срок до 31 марта 2024 года.</w:t>
      </w:r>
    </w:p>
    <w:p w:rsidR="007B637D" w:rsidRPr="005342F1" w:rsidRDefault="007B637D"/>
    <w:p w:rsidR="005342F1" w:rsidRPr="005342F1" w:rsidRDefault="005342F1"/>
    <w:sectPr w:rsidR="005342F1" w:rsidRPr="0053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F1"/>
    <w:rsid w:val="005342F1"/>
    <w:rsid w:val="007B637D"/>
    <w:rsid w:val="00A1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2F1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2F1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Полюбина Л.Н.</dc:creator>
  <cp:lastModifiedBy>Полюбина Л.Н.</cp:lastModifiedBy>
  <cp:revision>1</cp:revision>
  <dcterms:created xsi:type="dcterms:W3CDTF">2024-03-25T08:38:00Z</dcterms:created>
  <dcterms:modified xsi:type="dcterms:W3CDTF">2024-03-25T08:41:00Z</dcterms:modified>
</cp:coreProperties>
</file>