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01" w:rsidRDefault="009D4A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4A01" w:rsidRDefault="009D4A01">
      <w:pPr>
        <w:pStyle w:val="ConsPlusNormal"/>
        <w:outlineLvl w:val="0"/>
      </w:pPr>
    </w:p>
    <w:p w:rsidR="009D4A01" w:rsidRDefault="009D4A01">
      <w:pPr>
        <w:pStyle w:val="ConsPlusTitle"/>
        <w:jc w:val="center"/>
        <w:outlineLvl w:val="0"/>
      </w:pPr>
      <w:r>
        <w:t>АДМИНИСТРАЦИЯ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</w:t>
      </w:r>
    </w:p>
    <w:p w:rsidR="009D4A01" w:rsidRDefault="009D4A01">
      <w:pPr>
        <w:pStyle w:val="ConsPlusTitle"/>
        <w:jc w:val="both"/>
      </w:pPr>
    </w:p>
    <w:p w:rsidR="009D4A01" w:rsidRDefault="009D4A01">
      <w:pPr>
        <w:pStyle w:val="ConsPlusTitle"/>
        <w:jc w:val="center"/>
      </w:pPr>
      <w:r>
        <w:t>ПОСТАНОВЛЕНИЕ</w:t>
      </w:r>
    </w:p>
    <w:p w:rsidR="009D4A01" w:rsidRDefault="009D4A01">
      <w:pPr>
        <w:pStyle w:val="ConsPlusTitle"/>
        <w:jc w:val="center"/>
      </w:pPr>
      <w:r>
        <w:t>от 10 января 2020 г. N 2-па</w:t>
      </w:r>
    </w:p>
    <w:p w:rsidR="009D4A01" w:rsidRDefault="009D4A01">
      <w:pPr>
        <w:pStyle w:val="ConsPlusTitle"/>
        <w:jc w:val="both"/>
      </w:pPr>
    </w:p>
    <w:p w:rsidR="009D4A01" w:rsidRDefault="009D4A01">
      <w:pPr>
        <w:pStyle w:val="ConsPlusTitle"/>
        <w:jc w:val="center"/>
      </w:pPr>
      <w:r>
        <w:t>ОБ УТВЕРЖДЕНИИ МУНИЦИПАЛЬНОЙ ПРОГРАММЫ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ОМСКОЙ ОБЛАСТИ</w:t>
      </w:r>
    </w:p>
    <w:p w:rsidR="009D4A01" w:rsidRDefault="009D4A01">
      <w:pPr>
        <w:pStyle w:val="ConsPlusTitle"/>
        <w:jc w:val="center"/>
      </w:pPr>
      <w:r>
        <w:t>"РАЗВИТИЕ ЭКОНОМИЧЕСКОГО ПОТЕНЦИАЛА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НА 2020 - 2025 ГОДЫ"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15.01.2020 </w:t>
            </w:r>
            <w:hyperlink r:id="rId5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12.03.2020 </w:t>
            </w:r>
            <w:hyperlink r:id="rId6">
              <w:r>
                <w:rPr>
                  <w:color w:val="0000FF"/>
                </w:rPr>
                <w:t>N 33-па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7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15.05.2020 </w:t>
            </w:r>
            <w:hyperlink r:id="rId8">
              <w:r>
                <w:rPr>
                  <w:color w:val="0000FF"/>
                </w:rPr>
                <w:t>N 62-па</w:t>
              </w:r>
            </w:hyperlink>
            <w:r>
              <w:rPr>
                <w:color w:val="392C69"/>
              </w:rPr>
              <w:t xml:space="preserve">, от 03.06.2020 </w:t>
            </w:r>
            <w:hyperlink r:id="rId9">
              <w:r>
                <w:rPr>
                  <w:color w:val="0000FF"/>
                </w:rPr>
                <w:t>N 73-па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10">
              <w:r>
                <w:rPr>
                  <w:color w:val="0000FF"/>
                </w:rPr>
                <w:t>N 74-па</w:t>
              </w:r>
            </w:hyperlink>
            <w:r>
              <w:rPr>
                <w:color w:val="392C69"/>
              </w:rPr>
              <w:t xml:space="preserve">, от 30.06.2020 </w:t>
            </w:r>
            <w:hyperlink r:id="rId11">
              <w:r>
                <w:rPr>
                  <w:color w:val="0000FF"/>
                </w:rPr>
                <w:t>N 83-па</w:t>
              </w:r>
            </w:hyperlink>
            <w:r>
              <w:rPr>
                <w:color w:val="392C69"/>
              </w:rPr>
              <w:t xml:space="preserve">, от 03.09.2020 </w:t>
            </w:r>
            <w:hyperlink r:id="rId12">
              <w:r>
                <w:rPr>
                  <w:color w:val="0000FF"/>
                </w:rPr>
                <w:t>N 117-па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13">
              <w:r>
                <w:rPr>
                  <w:color w:val="0000FF"/>
                </w:rPr>
                <w:t>N 149-па</w:t>
              </w:r>
            </w:hyperlink>
            <w:r>
              <w:rPr>
                <w:color w:val="392C69"/>
              </w:rPr>
              <w:t xml:space="preserve">, от 11.01.2021 </w:t>
            </w:r>
            <w:hyperlink r:id="rId14">
              <w:r>
                <w:rPr>
                  <w:color w:val="0000FF"/>
                </w:rPr>
                <w:t>N 2-па</w:t>
              </w:r>
            </w:hyperlink>
            <w:r>
              <w:rPr>
                <w:color w:val="392C69"/>
              </w:rPr>
              <w:t xml:space="preserve">, от 15.01.2021 </w:t>
            </w:r>
            <w:hyperlink r:id="rId15">
              <w:r>
                <w:rPr>
                  <w:color w:val="0000FF"/>
                </w:rPr>
                <w:t>N 6-па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6">
              <w:r>
                <w:rPr>
                  <w:color w:val="0000FF"/>
                </w:rPr>
                <w:t>N 23-па</w:t>
              </w:r>
            </w:hyperlink>
            <w:r>
              <w:rPr>
                <w:color w:val="392C69"/>
              </w:rPr>
              <w:t xml:space="preserve">, от 04.03.2021 </w:t>
            </w:r>
            <w:hyperlink r:id="rId17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 xml:space="preserve">, от 15.03.2021 </w:t>
            </w:r>
            <w:hyperlink r:id="rId18">
              <w:r>
                <w:rPr>
                  <w:color w:val="0000FF"/>
                </w:rPr>
                <w:t>N 32-па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19">
              <w:r>
                <w:rPr>
                  <w:color w:val="0000FF"/>
                </w:rPr>
                <w:t>N 34-па</w:t>
              </w:r>
            </w:hyperlink>
            <w:r>
              <w:rPr>
                <w:color w:val="392C69"/>
              </w:rPr>
              <w:t xml:space="preserve">, от 26.03.2021 </w:t>
            </w:r>
            <w:hyperlink r:id="rId20">
              <w:r>
                <w:rPr>
                  <w:color w:val="0000FF"/>
                </w:rPr>
                <w:t>N 36-па</w:t>
              </w:r>
            </w:hyperlink>
            <w:r>
              <w:rPr>
                <w:color w:val="392C69"/>
              </w:rPr>
              <w:t xml:space="preserve">, от 09.04.2021 </w:t>
            </w:r>
            <w:hyperlink r:id="rId21">
              <w:r>
                <w:rPr>
                  <w:color w:val="0000FF"/>
                </w:rPr>
                <w:t>N 43-па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22">
              <w:r>
                <w:rPr>
                  <w:color w:val="0000FF"/>
                </w:rPr>
                <w:t>N 50-па</w:t>
              </w:r>
            </w:hyperlink>
            <w:r>
              <w:rPr>
                <w:color w:val="392C69"/>
              </w:rPr>
              <w:t xml:space="preserve">, от 26.04.2021 </w:t>
            </w:r>
            <w:hyperlink r:id="rId23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29.06.2021 </w:t>
            </w:r>
            <w:hyperlink r:id="rId24">
              <w:r>
                <w:rPr>
                  <w:color w:val="0000FF"/>
                </w:rPr>
                <w:t>N 94-па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25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24.12.2021 </w:t>
            </w:r>
            <w:hyperlink r:id="rId26">
              <w:r>
                <w:rPr>
                  <w:color w:val="0000FF"/>
                </w:rPr>
                <w:t>N 174-па</w:t>
              </w:r>
            </w:hyperlink>
            <w:r>
              <w:rPr>
                <w:color w:val="392C69"/>
              </w:rPr>
              <w:t xml:space="preserve">, от 19.01.2022 </w:t>
            </w:r>
            <w:hyperlink r:id="rId27">
              <w:r>
                <w:rPr>
                  <w:color w:val="0000FF"/>
                </w:rPr>
                <w:t>N 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28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22.03.2022 </w:t>
            </w:r>
            <w:hyperlink r:id="rId29">
              <w:r>
                <w:rPr>
                  <w:color w:val="0000FF"/>
                </w:rPr>
                <w:t>N 47-па</w:t>
              </w:r>
            </w:hyperlink>
            <w:r>
              <w:rPr>
                <w:color w:val="392C69"/>
              </w:rPr>
              <w:t xml:space="preserve">, от 25.03.2022 </w:t>
            </w:r>
            <w:hyperlink r:id="rId30">
              <w:r>
                <w:rPr>
                  <w:color w:val="0000FF"/>
                </w:rPr>
                <w:t>N 51-па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1">
              <w:r>
                <w:rPr>
                  <w:color w:val="0000FF"/>
                </w:rPr>
                <w:t>N 57-па</w:t>
              </w:r>
            </w:hyperlink>
            <w:r>
              <w:rPr>
                <w:color w:val="392C69"/>
              </w:rPr>
              <w:t xml:space="preserve">, от 01.04.2022 </w:t>
            </w:r>
            <w:hyperlink r:id="rId32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12.04.2022 </w:t>
            </w:r>
            <w:hyperlink r:id="rId33">
              <w:r>
                <w:rPr>
                  <w:color w:val="0000FF"/>
                </w:rPr>
                <w:t>N 63-па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34">
              <w:r>
                <w:rPr>
                  <w:color w:val="0000FF"/>
                </w:rPr>
                <w:t>N 64-па</w:t>
              </w:r>
            </w:hyperlink>
            <w:r>
              <w:rPr>
                <w:color w:val="392C69"/>
              </w:rPr>
              <w:t xml:space="preserve">, от 04.05.2022 </w:t>
            </w:r>
            <w:hyperlink r:id="rId35">
              <w:r>
                <w:rPr>
                  <w:color w:val="0000FF"/>
                </w:rPr>
                <w:t>N 79-па</w:t>
              </w:r>
            </w:hyperlink>
            <w:r>
              <w:rPr>
                <w:color w:val="392C69"/>
              </w:rPr>
              <w:t xml:space="preserve">, от 06.06.2022 </w:t>
            </w:r>
            <w:hyperlink r:id="rId36">
              <w:r>
                <w:rPr>
                  <w:color w:val="0000FF"/>
                </w:rPr>
                <w:t>N 108-па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37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27.06.2022 </w:t>
            </w:r>
            <w:hyperlink r:id="rId38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30.06.2022 </w:t>
            </w:r>
            <w:hyperlink r:id="rId39">
              <w:r>
                <w:rPr>
                  <w:color w:val="0000FF"/>
                </w:rPr>
                <w:t>N 141-па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40">
              <w:r>
                <w:rPr>
                  <w:color w:val="0000FF"/>
                </w:rPr>
                <w:t>N 147-па</w:t>
              </w:r>
            </w:hyperlink>
            <w:r>
              <w:rPr>
                <w:color w:val="392C69"/>
              </w:rPr>
              <w:t xml:space="preserve">, от 15.07.2022 </w:t>
            </w:r>
            <w:hyperlink r:id="rId41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 xml:space="preserve">, от 16.08.2022 </w:t>
            </w:r>
            <w:hyperlink r:id="rId42">
              <w:r>
                <w:rPr>
                  <w:color w:val="0000FF"/>
                </w:rPr>
                <w:t>N 168-па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43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 xml:space="preserve">, от 11.11.2022 </w:t>
            </w:r>
            <w:hyperlink r:id="rId44">
              <w:r>
                <w:rPr>
                  <w:color w:val="0000FF"/>
                </w:rPr>
                <w:t>N 278-па</w:t>
              </w:r>
            </w:hyperlink>
            <w:r>
              <w:rPr>
                <w:color w:val="392C69"/>
              </w:rPr>
              <w:t xml:space="preserve">, от 30.12.2022 </w:t>
            </w:r>
            <w:hyperlink r:id="rId45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46">
              <w:r>
                <w:rPr>
                  <w:color w:val="0000FF"/>
                </w:rPr>
                <w:t>N 10-па</w:t>
              </w:r>
            </w:hyperlink>
            <w:r>
              <w:rPr>
                <w:color w:val="392C69"/>
              </w:rPr>
              <w:t xml:space="preserve">, от 20.01.2023 </w:t>
            </w:r>
            <w:hyperlink r:id="rId47">
              <w:r>
                <w:rPr>
                  <w:color w:val="0000FF"/>
                </w:rPr>
                <w:t>N 19-па</w:t>
              </w:r>
            </w:hyperlink>
            <w:r>
              <w:rPr>
                <w:color w:val="392C69"/>
              </w:rPr>
              <w:t xml:space="preserve">, от 20.02.2023 </w:t>
            </w:r>
            <w:hyperlink r:id="rId48">
              <w:r>
                <w:rPr>
                  <w:color w:val="0000FF"/>
                </w:rPr>
                <w:t>N 89-па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49">
              <w:r>
                <w:rPr>
                  <w:color w:val="0000FF"/>
                </w:rPr>
                <w:t>N 110-па</w:t>
              </w:r>
            </w:hyperlink>
            <w:r>
              <w:rPr>
                <w:color w:val="392C69"/>
              </w:rPr>
              <w:t xml:space="preserve">, от 10.03.2023 </w:t>
            </w:r>
            <w:hyperlink r:id="rId50">
              <w:r>
                <w:rPr>
                  <w:color w:val="0000FF"/>
                </w:rPr>
                <w:t>N 115-па</w:t>
              </w:r>
            </w:hyperlink>
            <w:r>
              <w:rPr>
                <w:color w:val="392C69"/>
              </w:rPr>
              <w:t xml:space="preserve">, от 03.04.2023 </w:t>
            </w:r>
            <w:hyperlink r:id="rId51">
              <w:r>
                <w:rPr>
                  <w:color w:val="0000FF"/>
                </w:rPr>
                <w:t>N 156-па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52">
              <w:r>
                <w:rPr>
                  <w:color w:val="0000FF"/>
                </w:rPr>
                <w:t>N 190-па</w:t>
              </w:r>
            </w:hyperlink>
            <w:r>
              <w:rPr>
                <w:color w:val="392C69"/>
              </w:rPr>
              <w:t xml:space="preserve">, от 18.04.2023 </w:t>
            </w:r>
            <w:hyperlink r:id="rId53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 xml:space="preserve">, от 02.05.2023 </w:t>
            </w:r>
            <w:hyperlink r:id="rId54">
              <w:r>
                <w:rPr>
                  <w:color w:val="0000FF"/>
                </w:rPr>
                <w:t>N 217-па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55">
              <w:r>
                <w:rPr>
                  <w:color w:val="0000FF"/>
                </w:rPr>
                <w:t>N 304-па</w:t>
              </w:r>
            </w:hyperlink>
            <w:r>
              <w:rPr>
                <w:color w:val="392C69"/>
              </w:rPr>
              <w:t xml:space="preserve">, от 24.07.2023 </w:t>
            </w:r>
            <w:hyperlink r:id="rId56">
              <w:r>
                <w:rPr>
                  <w:color w:val="0000FF"/>
                </w:rPr>
                <w:t>N 368-па</w:t>
              </w:r>
            </w:hyperlink>
            <w:r>
              <w:rPr>
                <w:color w:val="392C69"/>
              </w:rPr>
              <w:t xml:space="preserve">, от 25.07.2023 </w:t>
            </w:r>
            <w:hyperlink r:id="rId57">
              <w:r>
                <w:rPr>
                  <w:color w:val="0000FF"/>
                </w:rPr>
                <w:t>N 369-па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58">
              <w:r>
                <w:rPr>
                  <w:color w:val="0000FF"/>
                </w:rPr>
                <w:t>N 385-па</w:t>
              </w:r>
            </w:hyperlink>
            <w:r>
              <w:rPr>
                <w:color w:val="392C69"/>
              </w:rPr>
              <w:t xml:space="preserve">, от 21.08.2023 </w:t>
            </w:r>
            <w:hyperlink r:id="rId59">
              <w:r>
                <w:rPr>
                  <w:color w:val="0000FF"/>
                </w:rPr>
                <w:t>N 417-па</w:t>
              </w:r>
            </w:hyperlink>
            <w:r>
              <w:rPr>
                <w:color w:val="392C69"/>
              </w:rPr>
              <w:t xml:space="preserve">, от 13.09.2023 </w:t>
            </w:r>
            <w:hyperlink r:id="rId60">
              <w:r>
                <w:rPr>
                  <w:color w:val="0000FF"/>
                </w:rPr>
                <w:t>N 483-па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61">
              <w:r>
                <w:rPr>
                  <w:color w:val="0000FF"/>
                </w:rPr>
                <w:t>N 503-па</w:t>
              </w:r>
            </w:hyperlink>
            <w:r>
              <w:rPr>
                <w:color w:val="392C69"/>
              </w:rPr>
              <w:t xml:space="preserve">, от 23.10.2023 </w:t>
            </w:r>
            <w:hyperlink r:id="rId62">
              <w:r>
                <w:rPr>
                  <w:color w:val="0000FF"/>
                </w:rPr>
                <w:t>N 551-па</w:t>
              </w:r>
            </w:hyperlink>
            <w:r>
              <w:rPr>
                <w:color w:val="392C69"/>
              </w:rPr>
              <w:t xml:space="preserve">, от 31.10.2023 </w:t>
            </w:r>
            <w:hyperlink r:id="rId63">
              <w:r>
                <w:rPr>
                  <w:color w:val="0000FF"/>
                </w:rPr>
                <w:t>N 575-па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64">
              <w:r>
                <w:rPr>
                  <w:color w:val="0000FF"/>
                </w:rPr>
                <w:t>N 634-па</w:t>
              </w:r>
            </w:hyperlink>
            <w:r>
              <w:rPr>
                <w:color w:val="392C69"/>
              </w:rPr>
              <w:t xml:space="preserve">, от 15.01.2024 </w:t>
            </w:r>
            <w:hyperlink r:id="rId65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22.01.2024 </w:t>
            </w:r>
            <w:hyperlink r:id="rId66">
              <w:r>
                <w:rPr>
                  <w:color w:val="0000FF"/>
                </w:rPr>
                <w:t>N 15-па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67">
              <w:r>
                <w:rPr>
                  <w:color w:val="0000FF"/>
                </w:rPr>
                <w:t>N 35-па</w:t>
              </w:r>
            </w:hyperlink>
            <w:r>
              <w:rPr>
                <w:color w:val="392C69"/>
              </w:rPr>
              <w:t xml:space="preserve">, от 07.03.2024 </w:t>
            </w:r>
            <w:hyperlink r:id="rId68">
              <w:r>
                <w:rPr>
                  <w:color w:val="0000FF"/>
                </w:rPr>
                <w:t>N 90-па</w:t>
              </w:r>
            </w:hyperlink>
            <w:r>
              <w:rPr>
                <w:color w:val="392C69"/>
              </w:rPr>
              <w:t xml:space="preserve">, от 18.03.2024 </w:t>
            </w:r>
            <w:hyperlink r:id="rId69">
              <w:r>
                <w:rPr>
                  <w:color w:val="0000FF"/>
                </w:rPr>
                <w:t>N 98-па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70">
              <w:r>
                <w:rPr>
                  <w:color w:val="0000FF"/>
                </w:rPr>
                <w:t>N 118-па</w:t>
              </w:r>
            </w:hyperlink>
            <w:r>
              <w:rPr>
                <w:color w:val="392C69"/>
              </w:rPr>
              <w:t xml:space="preserve">, от 01.04.2024 </w:t>
            </w:r>
            <w:hyperlink r:id="rId71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16.04.2024 </w:t>
            </w:r>
            <w:hyperlink r:id="rId72">
              <w:r>
                <w:rPr>
                  <w:color w:val="0000FF"/>
                </w:rPr>
                <w:t>N 157-па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73">
              <w:r>
                <w:rPr>
                  <w:color w:val="0000FF"/>
                </w:rPr>
                <w:t>N 184-па</w:t>
              </w:r>
            </w:hyperlink>
            <w:r>
              <w:rPr>
                <w:color w:val="392C69"/>
              </w:rPr>
              <w:t xml:space="preserve">, от 11.06.2024 </w:t>
            </w:r>
            <w:hyperlink r:id="rId74">
              <w:r>
                <w:rPr>
                  <w:color w:val="0000FF"/>
                </w:rPr>
                <w:t>N 253-па</w:t>
              </w:r>
            </w:hyperlink>
            <w:r>
              <w:rPr>
                <w:color w:val="392C69"/>
              </w:rPr>
              <w:t xml:space="preserve">, от 08.07.2024 </w:t>
            </w:r>
            <w:hyperlink r:id="rId75">
              <w:r>
                <w:rPr>
                  <w:color w:val="0000FF"/>
                </w:rPr>
                <w:t>N 312-па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76">
              <w:r>
                <w:rPr>
                  <w:color w:val="0000FF"/>
                </w:rPr>
                <w:t>N 408-па</w:t>
              </w:r>
            </w:hyperlink>
            <w:r>
              <w:rPr>
                <w:color w:val="392C69"/>
              </w:rPr>
              <w:t xml:space="preserve">, от 21.01.2025 </w:t>
            </w:r>
            <w:hyperlink r:id="rId77">
              <w:r>
                <w:rPr>
                  <w:color w:val="0000FF"/>
                </w:rPr>
                <w:t>N 17-па</w:t>
              </w:r>
            </w:hyperlink>
            <w:r>
              <w:rPr>
                <w:color w:val="392C69"/>
              </w:rPr>
              <w:t xml:space="preserve">, от 24.01.2025 </w:t>
            </w:r>
            <w:hyperlink r:id="rId78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79">
        <w:r>
          <w:rPr>
            <w:color w:val="0000FF"/>
          </w:rPr>
          <w:t>кодексом</w:t>
        </w:r>
      </w:hyperlink>
      <w:r>
        <w:t xml:space="preserve"> Российской Федерации, постановлением Администрации Калачинского муниципального района Омской области от 17.06.2013 N 52-п "Об утверждении Порядка принятия решений о разработке муниципальных программ Калачинского муниципального района Омской области, их формирования и реализации" Администрация Калачинского муниципального района постановляет: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6">
        <w:r>
          <w:rPr>
            <w:color w:val="0000FF"/>
          </w:rPr>
          <w:t>программу</w:t>
        </w:r>
      </w:hyperlink>
      <w:r>
        <w:t xml:space="preserve"> Калачинского муниципального района Омской области "Развитие экономического потенциала Калачинского муниципального района на 2020 - 2025 годы".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2. Признать утратившим силу постановление Администрации Калачинского муниципального </w:t>
      </w:r>
      <w:r>
        <w:lastRenderedPageBreak/>
        <w:t>района от 05.11.2019 N 145-па "Об утверждении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 с момента вступления в силу настоящего постановления.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3. Контроль исполнения настоящего постановления возложить на заместителя Главы Калачинского муниципального района Омской области, председателя Комитета финансов и контроля Администрации Калачинского муниципального района Г.А. Позябкину.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Глава муниципального района</w:t>
      </w:r>
    </w:p>
    <w:p w:rsidR="009D4A01" w:rsidRDefault="009D4A01">
      <w:pPr>
        <w:pStyle w:val="ConsPlusNormal"/>
        <w:jc w:val="right"/>
      </w:pPr>
      <w:r>
        <w:t>Ф.А.Мецлер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0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постановлению Администрации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от 10 января 2020 г. N 2-па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0" w:name="P56"/>
      <w:bookmarkEnd w:id="0"/>
      <w:r>
        <w:t>МУНИЦИПАЛЬНАЯ ПРОГРАММА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Омской области</w:t>
      </w:r>
    </w:p>
    <w:p w:rsidR="009D4A01" w:rsidRDefault="009D4A01">
      <w:pPr>
        <w:pStyle w:val="ConsPlusTitle"/>
        <w:jc w:val="center"/>
      </w:pPr>
      <w:r>
        <w:t>"Развитие экономического потенциала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на 2020 - 2025 годы"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15.01.2020 </w:t>
            </w:r>
            <w:hyperlink r:id="rId80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12.03.2020 </w:t>
            </w:r>
            <w:hyperlink r:id="rId81">
              <w:r>
                <w:rPr>
                  <w:color w:val="0000FF"/>
                </w:rPr>
                <w:t>N 33-па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2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15.05.2020 </w:t>
            </w:r>
            <w:hyperlink r:id="rId83">
              <w:r>
                <w:rPr>
                  <w:color w:val="0000FF"/>
                </w:rPr>
                <w:t>N 62-па</w:t>
              </w:r>
            </w:hyperlink>
            <w:r>
              <w:rPr>
                <w:color w:val="392C69"/>
              </w:rPr>
              <w:t xml:space="preserve">, от 03.06.2020 </w:t>
            </w:r>
            <w:hyperlink r:id="rId84">
              <w:r>
                <w:rPr>
                  <w:color w:val="0000FF"/>
                </w:rPr>
                <w:t>N 73-па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85">
              <w:r>
                <w:rPr>
                  <w:color w:val="0000FF"/>
                </w:rPr>
                <w:t>N 74-па</w:t>
              </w:r>
            </w:hyperlink>
            <w:r>
              <w:rPr>
                <w:color w:val="392C69"/>
              </w:rPr>
              <w:t xml:space="preserve">, от 30.06.2020 </w:t>
            </w:r>
            <w:hyperlink r:id="rId86">
              <w:r>
                <w:rPr>
                  <w:color w:val="0000FF"/>
                </w:rPr>
                <w:t>N 83-па</w:t>
              </w:r>
            </w:hyperlink>
            <w:r>
              <w:rPr>
                <w:color w:val="392C69"/>
              </w:rPr>
              <w:t xml:space="preserve">, от 03.09.2020 </w:t>
            </w:r>
            <w:hyperlink r:id="rId87">
              <w:r>
                <w:rPr>
                  <w:color w:val="0000FF"/>
                </w:rPr>
                <w:t>N 117-па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88">
              <w:r>
                <w:rPr>
                  <w:color w:val="0000FF"/>
                </w:rPr>
                <w:t>N 149-па</w:t>
              </w:r>
            </w:hyperlink>
            <w:r>
              <w:rPr>
                <w:color w:val="392C69"/>
              </w:rPr>
              <w:t xml:space="preserve">, от 11.01.2021 </w:t>
            </w:r>
            <w:hyperlink r:id="rId89">
              <w:r>
                <w:rPr>
                  <w:color w:val="0000FF"/>
                </w:rPr>
                <w:t>N 2-па</w:t>
              </w:r>
            </w:hyperlink>
            <w:r>
              <w:rPr>
                <w:color w:val="392C69"/>
              </w:rPr>
              <w:t xml:space="preserve">, от 15.01.2021 </w:t>
            </w:r>
            <w:hyperlink r:id="rId90">
              <w:r>
                <w:rPr>
                  <w:color w:val="0000FF"/>
                </w:rPr>
                <w:t>N 6-па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91">
              <w:r>
                <w:rPr>
                  <w:color w:val="0000FF"/>
                </w:rPr>
                <w:t>N 23-па</w:t>
              </w:r>
            </w:hyperlink>
            <w:r>
              <w:rPr>
                <w:color w:val="392C69"/>
              </w:rPr>
              <w:t xml:space="preserve">, от 04.03.2021 </w:t>
            </w:r>
            <w:hyperlink r:id="rId92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 xml:space="preserve">, от 15.03.2021 </w:t>
            </w:r>
            <w:hyperlink r:id="rId93">
              <w:r>
                <w:rPr>
                  <w:color w:val="0000FF"/>
                </w:rPr>
                <w:t>N 32-па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94">
              <w:r>
                <w:rPr>
                  <w:color w:val="0000FF"/>
                </w:rPr>
                <w:t>N 34-па</w:t>
              </w:r>
            </w:hyperlink>
            <w:r>
              <w:rPr>
                <w:color w:val="392C69"/>
              </w:rPr>
              <w:t xml:space="preserve">, от 26.03.2021 </w:t>
            </w:r>
            <w:hyperlink r:id="rId95">
              <w:r>
                <w:rPr>
                  <w:color w:val="0000FF"/>
                </w:rPr>
                <w:t>N 36-па</w:t>
              </w:r>
            </w:hyperlink>
            <w:r>
              <w:rPr>
                <w:color w:val="392C69"/>
              </w:rPr>
              <w:t xml:space="preserve">, от 09.04.2021 </w:t>
            </w:r>
            <w:hyperlink r:id="rId96">
              <w:r>
                <w:rPr>
                  <w:color w:val="0000FF"/>
                </w:rPr>
                <w:t>N 43-па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97">
              <w:r>
                <w:rPr>
                  <w:color w:val="0000FF"/>
                </w:rPr>
                <w:t>N 50-па</w:t>
              </w:r>
            </w:hyperlink>
            <w:r>
              <w:rPr>
                <w:color w:val="392C69"/>
              </w:rPr>
              <w:t xml:space="preserve">, от 26.04.2021 </w:t>
            </w:r>
            <w:hyperlink r:id="rId98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29.06.2021 </w:t>
            </w:r>
            <w:hyperlink r:id="rId99">
              <w:r>
                <w:rPr>
                  <w:color w:val="0000FF"/>
                </w:rPr>
                <w:t>N 94-па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100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24.12.2021 </w:t>
            </w:r>
            <w:hyperlink r:id="rId101">
              <w:r>
                <w:rPr>
                  <w:color w:val="0000FF"/>
                </w:rPr>
                <w:t>N 174-па</w:t>
              </w:r>
            </w:hyperlink>
            <w:r>
              <w:rPr>
                <w:color w:val="392C69"/>
              </w:rPr>
              <w:t xml:space="preserve">, от 19.01.2022 </w:t>
            </w:r>
            <w:hyperlink r:id="rId102">
              <w:r>
                <w:rPr>
                  <w:color w:val="0000FF"/>
                </w:rPr>
                <w:t>N 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103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22.03.2022 </w:t>
            </w:r>
            <w:hyperlink r:id="rId104">
              <w:r>
                <w:rPr>
                  <w:color w:val="0000FF"/>
                </w:rPr>
                <w:t>N 47-па</w:t>
              </w:r>
            </w:hyperlink>
            <w:r>
              <w:rPr>
                <w:color w:val="392C69"/>
              </w:rPr>
              <w:t xml:space="preserve">, от 25.03.2022 </w:t>
            </w:r>
            <w:hyperlink r:id="rId105">
              <w:r>
                <w:rPr>
                  <w:color w:val="0000FF"/>
                </w:rPr>
                <w:t>N 51-па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06">
              <w:r>
                <w:rPr>
                  <w:color w:val="0000FF"/>
                </w:rPr>
                <w:t>N 57-па</w:t>
              </w:r>
            </w:hyperlink>
            <w:r>
              <w:rPr>
                <w:color w:val="392C69"/>
              </w:rPr>
              <w:t xml:space="preserve">, от 01.04.2022 </w:t>
            </w:r>
            <w:hyperlink r:id="rId107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12.04.2022 </w:t>
            </w:r>
            <w:hyperlink r:id="rId108">
              <w:r>
                <w:rPr>
                  <w:color w:val="0000FF"/>
                </w:rPr>
                <w:t>N 63-па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09">
              <w:r>
                <w:rPr>
                  <w:color w:val="0000FF"/>
                </w:rPr>
                <w:t>N 64-па</w:t>
              </w:r>
            </w:hyperlink>
            <w:r>
              <w:rPr>
                <w:color w:val="392C69"/>
              </w:rPr>
              <w:t xml:space="preserve">, от 04.05.2022 </w:t>
            </w:r>
            <w:hyperlink r:id="rId110">
              <w:r>
                <w:rPr>
                  <w:color w:val="0000FF"/>
                </w:rPr>
                <w:t>N 79-па</w:t>
              </w:r>
            </w:hyperlink>
            <w:r>
              <w:rPr>
                <w:color w:val="392C69"/>
              </w:rPr>
              <w:t xml:space="preserve">, от 06.06.2022 </w:t>
            </w:r>
            <w:hyperlink r:id="rId111">
              <w:r>
                <w:rPr>
                  <w:color w:val="0000FF"/>
                </w:rPr>
                <w:t>N 108-па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112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27.06.2022 </w:t>
            </w:r>
            <w:hyperlink r:id="rId113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30.06.2022 </w:t>
            </w:r>
            <w:hyperlink r:id="rId114">
              <w:r>
                <w:rPr>
                  <w:color w:val="0000FF"/>
                </w:rPr>
                <w:t>N 141-па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115">
              <w:r>
                <w:rPr>
                  <w:color w:val="0000FF"/>
                </w:rPr>
                <w:t>N 147-па</w:t>
              </w:r>
            </w:hyperlink>
            <w:r>
              <w:rPr>
                <w:color w:val="392C69"/>
              </w:rPr>
              <w:t xml:space="preserve">, от 15.07.2022 </w:t>
            </w:r>
            <w:hyperlink r:id="rId116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 xml:space="preserve">, от 16.08.2022 </w:t>
            </w:r>
            <w:hyperlink r:id="rId117">
              <w:r>
                <w:rPr>
                  <w:color w:val="0000FF"/>
                </w:rPr>
                <w:t>N 168-па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118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 xml:space="preserve">, от 11.11.2022 </w:t>
            </w:r>
            <w:hyperlink r:id="rId119">
              <w:r>
                <w:rPr>
                  <w:color w:val="0000FF"/>
                </w:rPr>
                <w:t>N 278-па</w:t>
              </w:r>
            </w:hyperlink>
            <w:r>
              <w:rPr>
                <w:color w:val="392C69"/>
              </w:rPr>
              <w:t xml:space="preserve">, от 30.12.2022 </w:t>
            </w:r>
            <w:hyperlink r:id="rId120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121">
              <w:r>
                <w:rPr>
                  <w:color w:val="0000FF"/>
                </w:rPr>
                <w:t>N 10-па</w:t>
              </w:r>
            </w:hyperlink>
            <w:r>
              <w:rPr>
                <w:color w:val="392C69"/>
              </w:rPr>
              <w:t xml:space="preserve">, от 20.01.2023 </w:t>
            </w:r>
            <w:hyperlink r:id="rId122">
              <w:r>
                <w:rPr>
                  <w:color w:val="0000FF"/>
                </w:rPr>
                <w:t>N 19-па</w:t>
              </w:r>
            </w:hyperlink>
            <w:r>
              <w:rPr>
                <w:color w:val="392C69"/>
              </w:rPr>
              <w:t xml:space="preserve">, от 20.02.2023 </w:t>
            </w:r>
            <w:hyperlink r:id="rId123">
              <w:r>
                <w:rPr>
                  <w:color w:val="0000FF"/>
                </w:rPr>
                <w:t>N 89-па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124">
              <w:r>
                <w:rPr>
                  <w:color w:val="0000FF"/>
                </w:rPr>
                <w:t>N 110-па</w:t>
              </w:r>
            </w:hyperlink>
            <w:r>
              <w:rPr>
                <w:color w:val="392C69"/>
              </w:rPr>
              <w:t xml:space="preserve">, от 10.03.2023 </w:t>
            </w:r>
            <w:hyperlink r:id="rId125">
              <w:r>
                <w:rPr>
                  <w:color w:val="0000FF"/>
                </w:rPr>
                <w:t>N 115-па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6">
              <w:r>
                <w:rPr>
                  <w:color w:val="0000FF"/>
                </w:rPr>
                <w:t>N 156-па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127">
              <w:r>
                <w:rPr>
                  <w:color w:val="0000FF"/>
                </w:rPr>
                <w:t>N 190-па</w:t>
              </w:r>
            </w:hyperlink>
            <w:r>
              <w:rPr>
                <w:color w:val="392C69"/>
              </w:rPr>
              <w:t xml:space="preserve">, от 18.04.2023 </w:t>
            </w:r>
            <w:hyperlink r:id="rId128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 xml:space="preserve">, от 02.05.2023 </w:t>
            </w:r>
            <w:hyperlink r:id="rId129">
              <w:r>
                <w:rPr>
                  <w:color w:val="0000FF"/>
                </w:rPr>
                <w:t>N 217-па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130">
              <w:r>
                <w:rPr>
                  <w:color w:val="0000FF"/>
                </w:rPr>
                <w:t>N 304-па</w:t>
              </w:r>
            </w:hyperlink>
            <w:r>
              <w:rPr>
                <w:color w:val="392C69"/>
              </w:rPr>
              <w:t xml:space="preserve">, от 24.07.2023 </w:t>
            </w:r>
            <w:hyperlink r:id="rId131">
              <w:r>
                <w:rPr>
                  <w:color w:val="0000FF"/>
                </w:rPr>
                <w:t>N 368-па</w:t>
              </w:r>
            </w:hyperlink>
            <w:r>
              <w:rPr>
                <w:color w:val="392C69"/>
              </w:rPr>
              <w:t xml:space="preserve">, от 25.07.2023 </w:t>
            </w:r>
            <w:hyperlink r:id="rId132">
              <w:r>
                <w:rPr>
                  <w:color w:val="0000FF"/>
                </w:rPr>
                <w:t>N 369-па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33">
              <w:r>
                <w:rPr>
                  <w:color w:val="0000FF"/>
                </w:rPr>
                <w:t>N 385-па</w:t>
              </w:r>
            </w:hyperlink>
            <w:r>
              <w:rPr>
                <w:color w:val="392C69"/>
              </w:rPr>
              <w:t xml:space="preserve">, от 21.08.2023 </w:t>
            </w:r>
            <w:hyperlink r:id="rId134">
              <w:r>
                <w:rPr>
                  <w:color w:val="0000FF"/>
                </w:rPr>
                <w:t>N 417-па</w:t>
              </w:r>
            </w:hyperlink>
            <w:r>
              <w:rPr>
                <w:color w:val="392C69"/>
              </w:rPr>
              <w:t xml:space="preserve">, от 13.09.2023 </w:t>
            </w:r>
            <w:hyperlink r:id="rId135">
              <w:r>
                <w:rPr>
                  <w:color w:val="0000FF"/>
                </w:rPr>
                <w:t>N 483-па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136">
              <w:r>
                <w:rPr>
                  <w:color w:val="0000FF"/>
                </w:rPr>
                <w:t>N 503-па</w:t>
              </w:r>
            </w:hyperlink>
            <w:r>
              <w:rPr>
                <w:color w:val="392C69"/>
              </w:rPr>
              <w:t xml:space="preserve">, от 23.10.2023 </w:t>
            </w:r>
            <w:hyperlink r:id="rId137">
              <w:r>
                <w:rPr>
                  <w:color w:val="0000FF"/>
                </w:rPr>
                <w:t>N 551-па</w:t>
              </w:r>
            </w:hyperlink>
            <w:r>
              <w:rPr>
                <w:color w:val="392C69"/>
              </w:rPr>
              <w:t xml:space="preserve">, от 31.10.2023 </w:t>
            </w:r>
            <w:hyperlink r:id="rId138">
              <w:r>
                <w:rPr>
                  <w:color w:val="0000FF"/>
                </w:rPr>
                <w:t>N 575-па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39">
              <w:r>
                <w:rPr>
                  <w:color w:val="0000FF"/>
                </w:rPr>
                <w:t>N 634-па</w:t>
              </w:r>
            </w:hyperlink>
            <w:r>
              <w:rPr>
                <w:color w:val="392C69"/>
              </w:rPr>
              <w:t xml:space="preserve">, от 15.01.2024 </w:t>
            </w:r>
            <w:hyperlink r:id="rId140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22.01.2024 </w:t>
            </w:r>
            <w:hyperlink r:id="rId141">
              <w:r>
                <w:rPr>
                  <w:color w:val="0000FF"/>
                </w:rPr>
                <w:t>N 15-па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142">
              <w:r>
                <w:rPr>
                  <w:color w:val="0000FF"/>
                </w:rPr>
                <w:t>N 35-па</w:t>
              </w:r>
            </w:hyperlink>
            <w:r>
              <w:rPr>
                <w:color w:val="392C69"/>
              </w:rPr>
              <w:t xml:space="preserve">, от 07.03.2024 </w:t>
            </w:r>
            <w:hyperlink r:id="rId143">
              <w:r>
                <w:rPr>
                  <w:color w:val="0000FF"/>
                </w:rPr>
                <w:t>N 90-па</w:t>
              </w:r>
            </w:hyperlink>
            <w:r>
              <w:rPr>
                <w:color w:val="392C69"/>
              </w:rPr>
              <w:t xml:space="preserve">, от 18.03.2024 </w:t>
            </w:r>
            <w:hyperlink r:id="rId144">
              <w:r>
                <w:rPr>
                  <w:color w:val="0000FF"/>
                </w:rPr>
                <w:t>N 98-па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145">
              <w:r>
                <w:rPr>
                  <w:color w:val="0000FF"/>
                </w:rPr>
                <w:t>N 118-па</w:t>
              </w:r>
            </w:hyperlink>
            <w:r>
              <w:rPr>
                <w:color w:val="392C69"/>
              </w:rPr>
              <w:t xml:space="preserve">, от 01.04.2024 </w:t>
            </w:r>
            <w:hyperlink r:id="rId146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7">
              <w:r>
                <w:rPr>
                  <w:color w:val="0000FF"/>
                </w:rPr>
                <w:t>N 157-па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48">
              <w:r>
                <w:rPr>
                  <w:color w:val="0000FF"/>
                </w:rPr>
                <w:t>N 184-па</w:t>
              </w:r>
            </w:hyperlink>
            <w:r>
              <w:rPr>
                <w:color w:val="392C69"/>
              </w:rPr>
              <w:t xml:space="preserve">, от 11.06.2024 </w:t>
            </w:r>
            <w:hyperlink r:id="rId149">
              <w:r>
                <w:rPr>
                  <w:color w:val="0000FF"/>
                </w:rPr>
                <w:t>N 253-па</w:t>
              </w:r>
            </w:hyperlink>
            <w:r>
              <w:rPr>
                <w:color w:val="392C69"/>
              </w:rPr>
              <w:t xml:space="preserve">, от 08.07.2024 </w:t>
            </w:r>
            <w:hyperlink r:id="rId150">
              <w:r>
                <w:rPr>
                  <w:color w:val="0000FF"/>
                </w:rPr>
                <w:t>N 312-па</w:t>
              </w:r>
            </w:hyperlink>
            <w:r>
              <w:rPr>
                <w:color w:val="392C69"/>
              </w:rPr>
              <w:t>,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151">
              <w:r>
                <w:rPr>
                  <w:color w:val="0000FF"/>
                </w:rPr>
                <w:t>N 408-па</w:t>
              </w:r>
            </w:hyperlink>
            <w:r>
              <w:rPr>
                <w:color w:val="392C69"/>
              </w:rPr>
              <w:t xml:space="preserve">, от 21.01.2025 </w:t>
            </w:r>
            <w:hyperlink r:id="rId152">
              <w:r>
                <w:rPr>
                  <w:color w:val="0000FF"/>
                </w:rPr>
                <w:t>N 17-па</w:t>
              </w:r>
            </w:hyperlink>
            <w:r>
              <w:rPr>
                <w:color w:val="392C69"/>
              </w:rPr>
              <w:t xml:space="preserve">, от 24.01.2025 </w:t>
            </w:r>
            <w:hyperlink r:id="rId153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ПАСПОРТ</w:t>
      </w:r>
    </w:p>
    <w:p w:rsidR="009D4A01" w:rsidRDefault="009D4A01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 "Развитие экономического потенциала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 (далее - муниципальная программа)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субъекта бюджетного планирования Калачинского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субъекта бюджетного планирования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- Администрация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Комитет финансов и контроля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Комитет по управлению муниципальным имуществом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Комитет по культуре и искусству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Комитет по образованию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Совет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Управление сельского хозяйства и продовольствия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Комитет по делам молодежи, физической культуре и спорту Администрации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2020 - 2025 годы &lt;*&gt;</w:t>
            </w:r>
          </w:p>
          <w:p w:rsidR="009D4A01" w:rsidRDefault="009D4A01">
            <w:pPr>
              <w:pStyle w:val="ConsPlusNormal"/>
              <w:jc w:val="both"/>
            </w:pPr>
            <w:r>
              <w:t>--------------------------------</w:t>
            </w:r>
          </w:p>
          <w:p w:rsidR="009D4A01" w:rsidRDefault="009D4A01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планирования, срок реализации программы продлен до 2027 года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27.11.2023 N 634-па)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>Цель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Развитие экономического потенциала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Обеспечение развития малого и среднего предпринимательства в Калачинском муниципальном районе.</w:t>
            </w:r>
          </w:p>
          <w:p w:rsidR="009D4A01" w:rsidRDefault="009D4A01">
            <w:pPr>
              <w:pStyle w:val="ConsPlusNormal"/>
              <w:jc w:val="both"/>
            </w:pPr>
            <w:r>
              <w:t>Улучшение качества жизни населения за счет повышения эффективности функционирования жилищно-коммунального хозяйства в целом.</w:t>
            </w:r>
          </w:p>
          <w:p w:rsidR="009D4A01" w:rsidRDefault="009D4A01">
            <w:pPr>
              <w:pStyle w:val="ConsPlusNormal"/>
              <w:jc w:val="both"/>
            </w:pPr>
            <w:r>
              <w:t>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самоуправления.</w:t>
            </w:r>
          </w:p>
          <w:p w:rsidR="009D4A01" w:rsidRDefault="009D4A01">
            <w:pPr>
              <w:pStyle w:val="ConsPlusNormal"/>
              <w:jc w:val="both"/>
            </w:pPr>
            <w:r>
              <w:t>Осуществление эффективного муниципального управления, управление общественными финансами и имуществом Калачинского муниципального района.</w:t>
            </w:r>
          </w:p>
          <w:p w:rsidR="009D4A01" w:rsidRDefault="009D4A01">
            <w:pPr>
              <w:pStyle w:val="ConsPlusNormal"/>
              <w:jc w:val="both"/>
            </w:pPr>
            <w:r>
              <w:t>Обеспечение транспортного обслуживания населения муниципального района.</w:t>
            </w:r>
          </w:p>
          <w:p w:rsidR="009D4A01" w:rsidRDefault="009D4A01">
            <w:pPr>
              <w:pStyle w:val="ConsPlusNormal"/>
              <w:jc w:val="both"/>
            </w:pPr>
            <w:r>
              <w:t>Комплексное обустройство сельских территорий Калачинского муниципального района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15.01.2020 N 3-па)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Подпрограммы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1. </w:t>
            </w:r>
            <w:hyperlink w:anchor="P2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Калачинском муниципальном районе"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2. </w:t>
            </w:r>
            <w:hyperlink w:anchor="P9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энергетической эффективности в Калачинском муниципальном районе"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3. </w:t>
            </w:r>
            <w:hyperlink w:anchor="P64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 Калачинского муниципального района Омской области"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4. </w:t>
            </w:r>
            <w:hyperlink w:anchor="P9025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эффективного муниципального управления, управление общественными финансами и имуществом Калачинского муниципального района"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5. </w:t>
            </w:r>
            <w:hyperlink w:anchor="P1118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пассажирского транспорта"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6. </w:t>
            </w:r>
            <w:hyperlink w:anchor="P11754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сельских территорий Калачинского муниципального района Омской области"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15.01.2020 N 3-па)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муниципальной программы составляет 1361883252,06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- 159469946,99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- 272704258,23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- 226571891,37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- 261280841,56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- 186945561,67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- 184322536,89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2026 году - 70588215,35 рубля</w:t>
            </w:r>
          </w:p>
          <w:p w:rsidR="009D4A01" w:rsidRDefault="009D4A01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24.01.2025 N 25-па)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доля занятых в сфере малого и среднего предпринимательства в процентах от общей численности экономически активного населения района с 22 процентов в 2020 году до 25 процентов в 2025 году;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- увеличение объема отгруженных товаров собственного производства, выполненных </w:t>
            </w:r>
            <w:r>
              <w:lastRenderedPageBreak/>
              <w:t>работ, оказанных услуг субъектами малого и среднего предпринимательства до 5 процентов ежегодно с 2020 года;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- реализация в полной мере положений </w:t>
            </w:r>
            <w:hyperlink r:id="rId158">
              <w:r>
                <w:rPr>
                  <w:color w:val="0000FF"/>
                </w:rPr>
                <w:t>261-ФЗ</w:t>
              </w:r>
            </w:hyperlink>
            <w:r>
              <w:t xml:space="preserve"> "Об энергосбережении и обеспечении энергетической эффективности" в бюджетной сфере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реализация на территории муниципального района деятельности по сбору, транспортированию, обработке, утилизации, обезвреживанию, захоронению ТКО;</w:t>
            </w:r>
          </w:p>
          <w:p w:rsidR="009D4A01" w:rsidRDefault="009D4A01">
            <w:pPr>
              <w:pStyle w:val="ConsPlusNormal"/>
              <w:jc w:val="both"/>
            </w:pPr>
            <w:r>
              <w:t>- предоставление 5 молодым семьям поддержки на строительство или приобретение жилья;</w:t>
            </w:r>
          </w:p>
          <w:p w:rsidR="009D4A01" w:rsidRDefault="009D4A01">
            <w:pPr>
              <w:pStyle w:val="ConsPlusNormal"/>
              <w:jc w:val="both"/>
            </w:pPr>
            <w:r>
              <w:t>- предоставление 50 семьям государственной поддержки при строительстве ИЖС;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объема производства продукции сельского хозяйства на 10 процентов по отношению к 2019 году;</w:t>
            </w:r>
          </w:p>
          <w:p w:rsidR="009D4A01" w:rsidRDefault="009D4A01">
            <w:pPr>
              <w:pStyle w:val="ConsPlusNormal"/>
              <w:jc w:val="both"/>
            </w:pPr>
            <w:r>
              <w:t>- ремонт и реконструкция до 2025 года сети поселковых водопроводов 20 км, внутрипоселковых дорог на 40 км;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коэффициента обновления основных видов сельскохозяйственной техники (тракторов, комбайнов) в сельскохозяйственных организациях с 1,3 до 2,2%;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рост производства мяса скота и птицы до 2025 г. к уровню 2019 года на 3%, молока - на 5,3%;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удельного веса племенного скота в общем объеме поголовья сельскохозяйственных животных до 2 процентов;</w:t>
            </w:r>
          </w:p>
          <w:p w:rsidR="009D4A01" w:rsidRDefault="009D4A01">
            <w:pPr>
              <w:pStyle w:val="ConsPlusNormal"/>
              <w:jc w:val="both"/>
            </w:pPr>
            <w:r>
              <w:t>- доведение площади посева сельскохозяйственных культур до 130 тыс. га;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удельного веса площадей, засеваемых элитными семенами, в общей площади посева до 5%;</w:t>
            </w:r>
          </w:p>
          <w:p w:rsidR="009D4A01" w:rsidRDefault="009D4A01">
            <w:pPr>
              <w:pStyle w:val="ConsPlusNormal"/>
              <w:jc w:val="both"/>
            </w:pPr>
            <w:r>
              <w:t>- доведение объема закупок молока в личных подсобных хозяйствах до 2500 тонн в год, мяса - до 3000 тонн в год;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удельного веса застрахованных посевных площадей в общей посевной площади до 15,0%;</w:t>
            </w:r>
          </w:p>
          <w:p w:rsidR="009D4A01" w:rsidRDefault="009D4A01">
            <w:pPr>
              <w:pStyle w:val="ConsPlusNormal"/>
              <w:jc w:val="both"/>
            </w:pPr>
            <w:r>
              <w:t>- переподготовка и повышение квалификации 30 руководителей и специалистов сельскохозяйственных организаций, в том числе с высшим образованием - 30 человек, средним профессиональным образованием - 40 человек;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- повышение доходов работников сельскохозяйственных организаций </w:t>
            </w:r>
            <w:r>
              <w:lastRenderedPageBreak/>
              <w:t>относительно 2019 года на 8 - 10%;</w:t>
            </w:r>
          </w:p>
          <w:p w:rsidR="009D4A01" w:rsidRDefault="009D4A01">
            <w:pPr>
              <w:pStyle w:val="ConsPlusNormal"/>
              <w:jc w:val="both"/>
            </w:pPr>
            <w:r>
              <w:t>- создание более 60 новых рабочих мест;</w:t>
            </w:r>
          </w:p>
          <w:p w:rsidR="009D4A01" w:rsidRDefault="009D4A01">
            <w:pPr>
              <w:pStyle w:val="ConsPlusNormal"/>
              <w:jc w:val="both"/>
            </w:pPr>
            <w: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формирование системы информирования населения о деятельности Администрации и Совета Калачинского муниципального района Омской области;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формирование системы эффективного управления муниципальной собственностью и финансами;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семей, улучшивших жилищные условия в сельской местности, к 2025 году не менее 22 семей;</w:t>
            </w:r>
          </w:p>
          <w:p w:rsidR="009D4A01" w:rsidRDefault="009D4A01">
            <w:pPr>
              <w:pStyle w:val="ConsPlusNormal"/>
              <w:jc w:val="both"/>
            </w:pPr>
            <w:r>
      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      </w:r>
          </w:p>
          <w:p w:rsidR="009D4A01" w:rsidRDefault="009D4A01">
            <w:pPr>
              <w:pStyle w:val="ConsPlusNormal"/>
              <w:jc w:val="both"/>
            </w:pPr>
            <w:r>
      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15.01.2020 N 3-па)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9D4A01" w:rsidRDefault="009D4A01">
      <w:pPr>
        <w:pStyle w:val="ConsPlusTitle"/>
        <w:jc w:val="center"/>
      </w:pPr>
      <w:r>
        <w:t>социально-экономического развития Калачинского</w:t>
      </w:r>
    </w:p>
    <w:p w:rsidR="009D4A01" w:rsidRDefault="009D4A01">
      <w:pPr>
        <w:pStyle w:val="ConsPlusTitle"/>
        <w:jc w:val="center"/>
      </w:pPr>
      <w:r>
        <w:t>муниципального района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Калачинский муниципальный район является центром Восточной экономической зоны Омской области и представляет собой мощный промышленный комплекс с развитыми строительной и сельскохозяйственной отраслями.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Район, имея развитую транспортную инфраструктуру, обладает высоким логистическим потенциалом. Через его территорию проходит Транссибирская железнодорожная магистраль с двумя крупными станциями, в том числе Станция Калачинская Зап.-Сиб. ЖД, автотрасса федерального значения Москва - Владивосток (М-51 Байкал). По территории района проходят магистральный газопровод высокого давления, нефтепровод, трубопровод светлых нефтепродуктов, высоковольтные линии 220 и 500 кВт.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На территории района работают ряд крупных промышленных предприятий, таких как: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ОАО "Омский бекон", крупнейшее на территории области предприятие пищевой промышленности, осуществляет первичную переработку скота, термообработку свинины и говядины, выпуск готовой продукции: деликатесы, вареные колбасы, сосиски, сардельки, полукопченые и варено-копченые колбасы, консервы, охлажденные и замороженные полуфабрикаты;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ЗАО "Омский региональный элеватор" выпускает муку овсяную, крупу овсяную, хлопья овсяные "Геркулес" и "Экстра";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АО "ДРСУ N 6" производит смеси асфальтобетонные дорожные и асфальтобетон;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ООО "Концептстрой" осуществляет деятельность по строительству автомобильных дорог в северных регионах страны.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По итогам 2019 года обрабатывающими производствами района отгружено продукции более чем на 6 млрд рублей. Общие объемы производства, выпуск товаров, работ и услуг превысил 8 млрд рублей. Несмотря на существующие трудности, экономическая ситуация в районе остается стабильной.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Промышленная зона Калачинска оснащена разветвленной сетью железнодорожных подъездных путей к предприятиям с оборудованными тупиками, обслуживаемыми тепловозами.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Транспортное сообщение с областным центром (г. Омск), расположенным в 86 км от райцентра, осуществляется посредством железнодорожного сообщения (курсируют электропоезда), автобусного сообщения (в г. Калачинске расположен автовокзал и автотранспортное предприятие, осуществляющее перевозки по областным и районным маршрутам) а также налажена служба маршрутного такси с интервалом отправления в 15 - 30 минут до г. Омска.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Население Калачинского района по состоянию на 1 января 2019 года насчитывает более 39 тысяч человек, из которых 22,5 тысячи проживают в г. Калачинске.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Расположенный на территории района Калачинский аграрно-технический техникум, осуществляющий обучение по специальностям: механизация сельского хозяйства, сварочное производство и другим аграрным и техническим специальностям, в короткие сроки может открыть новые специальности по запросу для комплексной подготовки специалистов нового предприятия по широкому направлению предметов.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Район обладает высокой социально-экономической устойчивостью. На протяжении ряда лет среднемесячная заработная плата работников Калачинского района является самой высокой среди сельских районов Омской области и составляет по итогам 2018 года 27,6 тыс. рублей.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Немаловажную роль в жизни района играют организации малого и среднего бизнеса. При выпуске продукции более 1,3 млрд рублей они обеспечивают занятость 4 тыс. человек. Информационную помощь предпринимателям оказывают 2 бизнес-консультационных пункта, работает "Клуб предпринимательской инициативы", создано районное отделение "Ассоциация развития малого и среднего предпринимательства" (вступило 15 членов из Калачинска).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За последние пять лет в районе введено в действие 88 тыс. квадратных метров жилья. В настоящее время в г. Калачинске возводятся 4 многоквартирных дома.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Калачинский район - динамично развивающаяся территория с высоким инвестиционным потенциалом (ежегодно реализуются проекты на 350 - 550 млн рублей). Район является открытой площадкой для воплощения новых и для реализации инвестиционных проектов на взаимовыгодных условиях.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 xml:space="preserve">Муниципальная программа "Развитие экономического потенциала Калачинского муниципального района на 2020 - 2025 годы" разработана в соответствии с </w:t>
      </w:r>
      <w:hyperlink r:id="rId160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достижение целей национальных проектов. Реализация мероприятий программы в рамках исполнения национальных проектов позволит сконцентрировать финансовые потоки и человеческие ресурсы на наиболее актуальных вопросах экономического развития района, обеспечивая тем самым положительную динамику в экономике района.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2. Цель и задачи муниципальной 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15.01.2020 N 3-па)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Муниципальная программа направлена на достижение целей национальных проектов, утвержденных </w:t>
      </w:r>
      <w:hyperlink r:id="rId162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Основной целью муниципальной программы является развитие экономического потенциала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2.1. Обеспечение развития малого и среднего предпринимательства в Калачинском муниципальном районе.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2.2. Улучшение качества жизни населения за счет повышения эффективности функционирования жилищно-коммунального хозяйства в целом.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2.3. 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2.4. Осуществление эффективного муниципального управления, управление общественными финансами и имуществом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2.5. Обеспечение транспортного обслуживания населения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2.6. Комплексное обустройство сельских территорий Калачинского муниципального района.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3. Ожидаемые результаты реализации муниципальной 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15.01.2020 N 3-па)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Итоговыми результатами реализации муниципальной программы будут являться результаты реализации подпрограмм, входящих в муниципальную программу, а именно: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доли занятых в сфере малого и среднего предпринимательства в процентах от общей численности экономически активного населения района с 22 процентов в 2020 году до 25 процентов в 2025 году;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объема отгруженных товаров собственного производства, выполненных работ, оказанных услуг субъектами малого и среднего предпринимательства до 5 процентов ежегодно с 2020 года;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 xml:space="preserve">- реализация в полной мере положений </w:t>
      </w:r>
      <w:hyperlink r:id="rId164">
        <w:r>
          <w:rPr>
            <w:color w:val="0000FF"/>
          </w:rPr>
          <w:t>261-ФЗ</w:t>
        </w:r>
      </w:hyperlink>
      <w:r>
        <w:t xml:space="preserve"> "Об энергосбережении и обеспечении энергетической эффективности" в бюджетной сфере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реализация на территории муниципального района деятельности по сбору, транспортированию, обработке, утилизации, обезвреживанию, захоронению ТКО;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предоставление 5 молодым семьям поддержки на строительство или приобретение жилья;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предоставление 50 семьям государственной поддержки при строительстве ИЖС;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объема производства продукции сельского хозяйства на 10 процентов по отношению к 2013 году;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ремонт и реконструкция до 2025 года сети поселковых водопроводов 20 км, внутрипоселковых дорог на 40 км;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коэффициента обновления основных видов сельскохозяйственной техники (тракторов, комбайнов) в сельскохозяйственных организациях с 1,3 до 2,2%;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рост производства мяса скота и птицы до 2025 года к уровню 2019 года на 3%, молока - на 5,3%;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удельного веса племенного скота в общем объеме поголовья сельскохозяйственных животных до 2 процентов;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доведение площади посева сельскохозяйственных культур до 130 тыс. га;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удельного веса площадей, засеваемых элитными семенами, в общей площади посева до 5%;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доведение объема закупок молока в личных подсобных хозяйствах до 2500 тонн в год, мяса - до 3000 тонн в год;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удельного веса застрахованных посевных площадей в общей посевной площади до 15,0%;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переподготовка и повышение квалификации 30 руководителей и специалистов сельскохозяйственных организаций, в том числе с высшим образованием - 30 человек, средним профессиональным образованием - 40 человек;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доходов работников сельскохозяйственных организаций относительно 2019 года на 8 - 10%;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создание более 60 новых рабочих мест;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круглогодичное бесперебойное автомобильное сообщение с населенными пунктами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формирование системы информирования населения о деятельности Администрации и Совета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формирование системы эффективного управления муниципальной собственностью и финансами;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семей, улучшивших жилищные условия в сельской местности, к 2025 году не менее 22 семей;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27.11.2023 N 634-па)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программы осуществляется одним этапом в течение 2020 - 2025 годов &lt;*&gt;.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планирования, срок реализации программы продлен до 2027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5. Объем и источники финансирования муниципальной 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24.01.2025 N 25-па)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программы на 2020 - 2025 годы за счет средств бюджета составляет 1361883252,06 рубля,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- 2020 год - 159469946,99 рубля; - 2021 год - 272704258,23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- 2022 год - 226571891,37 рубля; - 2023 год - 261280841,56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- 2024 год - 186945561,67 рубля; - 2025 год - 184322536,89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- 2026 год - 70588215,35 рубля; - 2027 год - 0,00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ind w:firstLine="540"/>
        <w:jc w:val="both"/>
      </w:pPr>
    </w:p>
    <w:p w:rsidR="009D4A01" w:rsidRDefault="009D4A01">
      <w:pPr>
        <w:pStyle w:val="ConsPlusTitle"/>
        <w:jc w:val="center"/>
        <w:outlineLvl w:val="1"/>
      </w:pPr>
      <w:r>
        <w:t>6. Система управления реализацией муниципальной 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программы осуществляет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Администрация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финансов и контроля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управлению муниципальным имуществом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культуре и искусству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культуре и спорту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Совет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экономическому развитию и инвестициям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Отдел правового обеспечения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Управление сельского хозяйства и продовольствия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Отдел бухгалтерского учета и отчетности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Отдел по делам мобилизационной подготовки, ГО и ЧС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Отдел архитектуры и капитального строительства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Архивный отдел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МКУ "Городское хозяйство";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МКУ "Центр учета и содержания собственности Калачинского муниципального района Омской области".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 составляют отчеты о ходе реализации подпрограмм и направляют их в Комитет по экономическому развитию и инвестициям Администрации Калачинского муниципального района для проведения ежегодной оценки эффективности реализации муниципальной 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программы в части изменения необходимых объемов финансирования 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Корректировка программы в части изменения перечня мероприятий, целевых индикаторов, уточнения исполнителей программы осуществляется по согласованию с комитетом по </w:t>
      </w:r>
      <w:r>
        <w:lastRenderedPageBreak/>
        <w:t>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1"/>
      </w:pPr>
      <w:r>
        <w:t>7. Подпрограммы муниципальной 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hyperlink w:anchor="P12691">
        <w:r>
          <w:rPr>
            <w:color w:val="0000FF"/>
          </w:rPr>
          <w:t>Структура</w:t>
        </w:r>
      </w:hyperlink>
      <w:r>
        <w:t xml:space="preserve"> муниципальной программы приведена в приложении к настоящей программе (приложение, таблица 7).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2"/>
      </w:pPr>
      <w:bookmarkStart w:id="1" w:name="P291"/>
      <w:bookmarkEnd w:id="1"/>
      <w:r>
        <w:t>7.1. Подпрограмма "Развитие малого и среднего</w:t>
      </w:r>
    </w:p>
    <w:p w:rsidR="009D4A01" w:rsidRDefault="009D4A01">
      <w:pPr>
        <w:pStyle w:val="ConsPlusTitle"/>
        <w:jc w:val="center"/>
      </w:pPr>
      <w:r>
        <w:t>предпринимательства в Калачинском муниципальном районе"</w:t>
      </w:r>
    </w:p>
    <w:p w:rsidR="009D4A01" w:rsidRDefault="009D4A01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 "Развитие экономического потенциала</w:t>
      </w:r>
    </w:p>
    <w:p w:rsidR="009D4A01" w:rsidRDefault="009D4A01">
      <w:pPr>
        <w:pStyle w:val="ConsPlusTitle"/>
        <w:jc w:val="center"/>
      </w:pPr>
      <w:r>
        <w:t>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Паспорт</w:t>
      </w:r>
    </w:p>
    <w:p w:rsidR="009D4A01" w:rsidRDefault="009D4A01">
      <w:pPr>
        <w:pStyle w:val="ConsPlusTitle"/>
        <w:jc w:val="center"/>
      </w:pPr>
      <w:r>
        <w:t>подпрограммы "Развитие малого и среднего предпринимательства</w:t>
      </w:r>
    </w:p>
    <w:p w:rsidR="009D4A01" w:rsidRDefault="009D4A01">
      <w:pPr>
        <w:pStyle w:val="ConsPlusTitle"/>
        <w:jc w:val="center"/>
      </w:pPr>
      <w:r>
        <w:t>в Калачинском муниципальном районе" муниципальной программы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"Развитие малого и среднего предпринимательства в Калачинском муниципальном районе"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Комитет по экономическому развитию и инвестициям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Отдел бухгалтерского учета и отчетности Администрации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2020 - 2025 годы &lt;*&gt;</w:t>
            </w:r>
          </w:p>
          <w:p w:rsidR="009D4A01" w:rsidRDefault="009D4A01">
            <w:pPr>
              <w:pStyle w:val="ConsPlusNormal"/>
              <w:jc w:val="both"/>
            </w:pPr>
            <w:r>
              <w:t>--------------------------------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</w:t>
            </w:r>
            <w:r>
              <w:lastRenderedPageBreak/>
              <w:t>реализации подпрограммы продлен до 2027 года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15.01.2024 N 3-па)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Обеспечение развития малого и среднего предпринимательства в Калачинском муниципальном районе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- реализация национальных проектов;</w:t>
            </w:r>
          </w:p>
          <w:p w:rsidR="009D4A01" w:rsidRDefault="009D4A01">
            <w:pPr>
              <w:pStyle w:val="ConsPlusNormal"/>
              <w:jc w:val="both"/>
            </w:pPr>
            <w:r>
              <w:t>- информационная, методическая, организационно-кадровая поддержка субъектов малого и среднего предпринимательства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бизнеса";</w:t>
            </w:r>
          </w:p>
          <w:p w:rsidR="009D4A01" w:rsidRDefault="009D4A01">
            <w:pPr>
              <w:pStyle w:val="ConsPlusNormal"/>
              <w:jc w:val="both"/>
            </w:pPr>
            <w:r>
              <w:t>- информационная, методическая и организационно-кадровая поддержка малого и среднего предпринимательства, мероприятия по поддержке предпринимательской инициативы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22.03.2022 N 47-па)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количество грантополучателей субъектов малого и среднего предпринимательства;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созданных новых рабочих мест и (или) сохранение общего количества рабочих мест на период не менее 6 месяцев со дня получения грантовой поддержки;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24.12.2021 N 174-па)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4992835,54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- 2182835,54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- 400000,00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- 800000,00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- 402500,00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- 402500,00 рубля;</w:t>
            </w:r>
          </w:p>
          <w:p w:rsidR="009D4A01" w:rsidRDefault="009D4A01">
            <w:pPr>
              <w:pStyle w:val="ConsPlusNormal"/>
            </w:pPr>
            <w:r>
              <w:lastRenderedPageBreak/>
              <w:t>- в 2026 году - 402500,00 рубля;</w:t>
            </w:r>
          </w:p>
          <w:p w:rsidR="009D4A01" w:rsidRDefault="009D4A01">
            <w:pPr>
              <w:pStyle w:val="ConsPlusNormal"/>
            </w:pPr>
            <w:r>
              <w:t>- в 2027 году - 402500,00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09.09.2024 N 408-па)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- доля занятых в малом предпринимательстве от общей численности занятых в экономике района с 22 процентов в 2020 году до 25 процентов в 2025 году;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2020 года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7.1.1. Общие положения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Муниципальная подпрограмма "Развитие малого и среднего предпринимательства в Калачинском муниципальном районе" разработана в соответствии с </w:t>
      </w:r>
      <w:hyperlink r:id="rId171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достижения целей национального проекта в сфере развития малого и среднего предпринимательства и поддержки индивидуальной предпринимательской инициативы.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 в Омской области является в настоящий момент стратегическим фактором, определяющим устойчивое развитие экономики области. Поддержка предпринимательства является одним из приоритетных направлений социально-экономического развития как Омской области в целом, так и отдельно взятых муниципальных районов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Количество индивидуальных предпринимателей, зарегистрированных на территории Калачинского муниципального района, достигло на конец 2019 года 1036 человек. Из числа предпринимателей работодателями являлись около 300 человек.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Объем отгруженных товаров собственного производства, выполненных работ, оказанных услуг в 2019 году составил 650000 тыс. рублей.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Территориальная структура малого предпринимательства указывает на то, что большая часть субъектов малого и среднего предпринимательства сосредоточена в городе: 3/4 всех зарегистрированных субъектов и лишь 1/4 - в сельских поселениях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Сложившаяся отраслевая структура свидетельствует о развитии малого предпринимательства преимущественно в сфере торговли. Соответствующая доля составляет 61%, доля в сельском хозяйстве - 9%, доля в промышленности, строительстве - не более 3 - 4%.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Несмотря на определенный прогресс в секторе малого и среднего предпринимательства, очевидна актуальность принятия на муниципальном уровне мер для его дальнейшего развития, а также для совершенствования сложившейся в районе территориальной и отраслевой структуры малого бизнеса. Необходимо достичь увеличения деловой активности субъектов малого и среднего предпринимательства.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настоящее время существует ряд основных проблем, объективно присущих малому и среднему бизнесу: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недостаточность собственных финансовых ресурсов, сложность в получении кредитов из-за достаточно высоких, по сравнению с рентабельностью малого бизнеса, ставок платы за кредитные ресурсы и жестких требований банков к обеспечению кредитных обязательств;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слабая имущественная база малых предприятий и, как следствие, недостаточность залогового обеспечения исполнения обязательств по кредитным договорам;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высокие издержки при вхождении на рынок для начинающих субъектов малого предпринимательства;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проблемы продвижения продукции (работ и услуг) на региональном рынке;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недостаток квалифицированных кадров.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Решение проблем развития малого и среднего предпринимательства программно-целевым методом обусловлено его высокой эффективностью, возможностью последовательного выполнения мероприятий по поддержке субъектов малого и среднего предпринимательства. Кроме того, данный метод позволяет обеспечить консолидацию и целевое использование необходимых для этого ресурсов, контроль выполнения программных мероприятий.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Основные риски, связанные с отказом от решения проблем развития малого и среднего предпринимательства программно-целевым методом, связаны с несистемным решением задач, поставленных органам местного самоуправления по поддержке малого и среднего предпринимательства.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Посредством реализации настоящей подпрограммы предполагается обеспечить наращивание вклада малого и среднего предпринимательства в решение социально-экономических задач развития Калачинского муниципального района Омской области: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влияния сектора малого предпринимательства на социально-экономическое развитие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обеспечение занятости населения и развитие самозанятости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доли уплаченных субъектами малого и среднего предпринимательства налогов в структуре доходов местного бюджета;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эффективности взаимодействия субъектов малого и среднего предпринимательства с органами местного самоуправления.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ходе реализации подпрограммы предполагается обеспечить приоритетную поддержку субъектов малого и среднего предпринимательства в агропромышленном комплексе, в переработке сельскохозяйственного сырья, в ремесленной деятельности.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7.1.2. Цель и задачи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Основной целью подпрограммы является обеспечение развития малого и среднего предпринимательства в Калачинском муниципальном районе.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7.1.2.1. Реализация национальных проектов.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7.1.2.2. Информационная, методическая, организационно-кадровая поддержка субъектов малого и среднего предпринимательства.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7.1.3. Срок реализации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27.11.2023 N 634-па)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планирования, срок реализации подпрограммы продлен до 2027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7.1.4. Основные мероприятия и ведомственные целевые</w:t>
      </w:r>
    </w:p>
    <w:p w:rsidR="009D4A01" w:rsidRDefault="009D4A01">
      <w:pPr>
        <w:pStyle w:val="ConsPlusTitle"/>
        <w:jc w:val="center"/>
      </w:pPr>
      <w:r>
        <w:t>программы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454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7.1.4).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7.1.5. Целевые индикаторы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24.12.2021 N 174-па)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грантополучателей субъектов малого и среднего предпринимательства;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созданных новых рабочих мест и (или) сохранение общего количества рабочих мест на период не менее 6 месяцев со дня получения грантовой поддержки;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7.1.6. Объем и источники финансирования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09.09.2024 N 408-па)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4992835,54 рублей,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2020 году - 2182835,54 рубля; - в 2021 году - 400000,00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2022 году - 800000,00 рубля; - в 2023 году - 0,00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2024 году - 402500,00 рубля; - в 2025 году - 402500,00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2026 году - 402500,00 рубля; - в 2027 году - 402500,00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lastRenderedPageBreak/>
        <w:t>7.1.7. Ожидаемые результаты реализации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занятых в сфере малого и среднего предпринимательства в процентах от общей численности экономически активного населения района с 22 процентов в 2020 году до 25 процентов в 2025 году;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объема отгруженных товаров собственного производства, выполненных работ, оказанных услуг субъектами малого и среднего предпринимательства до 5 процентов ежегодно с 2020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7.1.8. Система управления реализацией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экономическому развитию и инвестициям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Отдел бухгалтерского учета и отчетности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7.1.9. Условия предоставления и расходования субсидий</w:t>
      </w:r>
    </w:p>
    <w:p w:rsidR="009D4A01" w:rsidRDefault="009D4A01">
      <w:pPr>
        <w:pStyle w:val="ConsPlusTitle"/>
        <w:jc w:val="center"/>
      </w:pPr>
      <w:r>
        <w:t>местным бюджетам из районного бюджета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Подпрограмме "Развитие малого</w:t>
      </w:r>
    </w:p>
    <w:p w:rsidR="009D4A01" w:rsidRDefault="009D4A01">
      <w:pPr>
        <w:pStyle w:val="ConsPlusNormal"/>
        <w:jc w:val="right"/>
      </w:pPr>
      <w:r>
        <w:lastRenderedPageBreak/>
        <w:t>и среднего предпринимательства</w:t>
      </w:r>
    </w:p>
    <w:p w:rsidR="009D4A01" w:rsidRDefault="009D4A01">
      <w:pPr>
        <w:pStyle w:val="ConsPlusNormal"/>
        <w:jc w:val="right"/>
      </w:pPr>
      <w:r>
        <w:t>в Калачинском муниципальном районе"</w:t>
      </w:r>
    </w:p>
    <w:p w:rsidR="009D4A01" w:rsidRDefault="009D4A01">
      <w:pPr>
        <w:pStyle w:val="ConsPlusNormal"/>
        <w:jc w:val="right"/>
      </w:pPr>
      <w:r>
        <w:t>муниципальной программы Калачинского</w:t>
      </w:r>
    </w:p>
    <w:p w:rsidR="009D4A01" w:rsidRDefault="009D4A01">
      <w:pPr>
        <w:pStyle w:val="ConsPlusNormal"/>
        <w:jc w:val="right"/>
      </w:pPr>
      <w:r>
        <w:t>муниципального района Омской области</w:t>
      </w:r>
    </w:p>
    <w:p w:rsidR="009D4A01" w:rsidRDefault="009D4A01">
      <w:pPr>
        <w:pStyle w:val="ConsPlusNormal"/>
        <w:jc w:val="right"/>
      </w:pPr>
      <w:r>
        <w:t>"Развитие экономического потенциала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7.1.4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2" w:name="P454"/>
      <w:bookmarkEnd w:id="2"/>
      <w:r>
        <w:t>Мероприятия подпрограммы 1 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09.09.2024 N 408-па)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sectPr w:rsidR="009D4A01" w:rsidSect="006E3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680"/>
        <w:gridCol w:w="794"/>
        <w:gridCol w:w="1814"/>
        <w:gridCol w:w="510"/>
        <w:gridCol w:w="510"/>
        <w:gridCol w:w="1191"/>
        <w:gridCol w:w="1531"/>
        <w:gridCol w:w="1304"/>
        <w:gridCol w:w="1310"/>
        <w:gridCol w:w="1191"/>
        <w:gridCol w:w="1191"/>
        <w:gridCol w:w="737"/>
        <w:gridCol w:w="1191"/>
        <w:gridCol w:w="1134"/>
        <w:gridCol w:w="1191"/>
        <w:gridCol w:w="1134"/>
        <w:gridCol w:w="2098"/>
        <w:gridCol w:w="907"/>
        <w:gridCol w:w="737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4125" w:type="dxa"/>
            <w:gridSpan w:val="13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8734" w:type="dxa"/>
            <w:gridSpan w:val="11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25" w:type="dxa"/>
            <w:gridSpan w:val="13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729" w:type="dxa"/>
            <w:gridSpan w:val="9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gridSpan w:val="3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53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9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92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</w:tr>
      <w:tr w:rsidR="009D4A01">
        <w:tc>
          <w:tcPr>
            <w:tcW w:w="56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</w:tr>
      <w:tr w:rsidR="009D4A01">
        <w:tc>
          <w:tcPr>
            <w:tcW w:w="28925" w:type="dxa"/>
            <w:gridSpan w:val="29"/>
            <w:vAlign w:val="center"/>
          </w:tcPr>
          <w:p w:rsidR="009D4A01" w:rsidRDefault="009D4A01">
            <w:pPr>
              <w:pStyle w:val="ConsPlusNormal"/>
            </w:pPr>
            <w:r>
              <w:t>Цель ПП - Обеспечение развития малого и среднего предпринимательства в Калачинском муниципальном районе</w:t>
            </w:r>
          </w:p>
        </w:tc>
      </w:tr>
      <w:tr w:rsidR="009D4A01">
        <w:tc>
          <w:tcPr>
            <w:tcW w:w="28925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1 ПП - Реализация национальных проектов</w:t>
            </w: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1 ПП - "Реализация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I4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4982835,54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2182835,54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1741702,90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1182835,54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558867,36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3241132,64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241132,64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 ОМ 1 ПП - Предоставление грантов начинающим субъектам малого предпринимательства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I4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4982835,54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2182835,54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грантополучателей субъектов малого и среднего предпринимательства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1741702,90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1182835,54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558867,36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3241132,64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241132,64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созданных новых рабочих мест и (или) сохранение общего количества рабочих мест на период не менее 6 месяцев со дня получения грантовой поддержки</w:t>
            </w:r>
          </w:p>
        </w:tc>
        <w:tc>
          <w:tcPr>
            <w:tcW w:w="90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</w:tr>
      <w:tr w:rsidR="009D4A01">
        <w:tc>
          <w:tcPr>
            <w:tcW w:w="28925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2 ПП - Информационная, методическая, организационно-кадровая поддержка субъектов малого и среднего предпринимательства</w:t>
            </w: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2 ПП - Информационная, методическая и организационно-кадровая поддержка малого и среднего предпринимательства, мероприятия по поддержке предпринимательской инициативы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% к предыдущему году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105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 ОМ 2 </w:t>
            </w:r>
            <w:r>
              <w:lastRenderedPageBreak/>
              <w:t>ПП - Участие в региональных мероприятиях, посвященных развитию малого и среднего предпринимательства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2 ОМ 2 ПП - Организация информационно-консультационной поддержки субъектов малого и среднего предпринимательства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1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3 ОМ 2 ПП - Оказание информационно-консультационной поддержки субъектам малого и среднего предпринимательства, включенным в реестр социальных предпринимателей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1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778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4992835,54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2182835,54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209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277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77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1741702,90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1182835,54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558867,36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77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81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3251132,64</w:t>
            </w:r>
          </w:p>
        </w:tc>
        <w:tc>
          <w:tcPr>
            <w:tcW w:w="13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241132,64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4A01" w:rsidRDefault="009D4A01">
      <w:pPr>
        <w:pStyle w:val="ConsPlusNormal"/>
        <w:jc w:val="right"/>
      </w:pPr>
    </w:p>
    <w:p w:rsidR="009D4A01" w:rsidRDefault="009D4A01">
      <w:pPr>
        <w:pStyle w:val="ConsPlusTitle"/>
        <w:jc w:val="center"/>
        <w:outlineLvl w:val="2"/>
      </w:pPr>
      <w:bookmarkStart w:id="3" w:name="P951"/>
      <w:bookmarkEnd w:id="3"/>
      <w:r>
        <w:t>7.2. Подпрограмма "Развитие жилищно-коммунального комплекса,</w:t>
      </w:r>
    </w:p>
    <w:p w:rsidR="009D4A01" w:rsidRDefault="009D4A01">
      <w:pPr>
        <w:pStyle w:val="ConsPlusTitle"/>
        <w:jc w:val="center"/>
      </w:pPr>
      <w:r>
        <w:t>обеспечение энергетической эффективности в Калачинском</w:t>
      </w:r>
    </w:p>
    <w:p w:rsidR="009D4A01" w:rsidRDefault="009D4A01">
      <w:pPr>
        <w:pStyle w:val="ConsPlusTitle"/>
        <w:jc w:val="center"/>
      </w:pPr>
      <w:r>
        <w:t>муниципальном районе" муниципальной программы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Паспорт</w:t>
      </w:r>
    </w:p>
    <w:p w:rsidR="009D4A01" w:rsidRDefault="009D4A01">
      <w:pPr>
        <w:pStyle w:val="ConsPlusTitle"/>
        <w:jc w:val="center"/>
      </w:pPr>
      <w:r>
        <w:t>подпрограммы "Развитие жилищно-коммунального комплекса,</w:t>
      </w:r>
    </w:p>
    <w:p w:rsidR="009D4A01" w:rsidRDefault="009D4A01">
      <w:pPr>
        <w:pStyle w:val="ConsPlusTitle"/>
        <w:jc w:val="center"/>
      </w:pPr>
      <w:r>
        <w:t>обеспечение энергетической эффективности в Калачинском</w:t>
      </w:r>
    </w:p>
    <w:p w:rsidR="009D4A01" w:rsidRDefault="009D4A01">
      <w:pPr>
        <w:pStyle w:val="ConsPlusTitle"/>
        <w:jc w:val="center"/>
      </w:pPr>
      <w:r>
        <w:t>муниципальном районе" муниципальной программы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"Развитие жилищно-коммунального комплекса, обеспечение энергетической эффективности в Калачинском муниципальном районе"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Комитет по образованию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Комитет по культуре и искусству Администрации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Комитет по делам молодежи, физической культуре и спорту Администрации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МКУ "Центр учета и содержания собственности Калачинского муниципального района Омской области";</w:t>
            </w:r>
          </w:p>
          <w:p w:rsidR="009D4A01" w:rsidRDefault="009D4A01">
            <w:pPr>
              <w:pStyle w:val="ConsPlusNormal"/>
              <w:jc w:val="both"/>
            </w:pPr>
            <w:r>
              <w:t>МКУ "Городское хозяйство";</w:t>
            </w:r>
          </w:p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2020 - 2025 годы &lt;*&gt;</w:t>
            </w:r>
          </w:p>
          <w:p w:rsidR="009D4A01" w:rsidRDefault="009D4A01">
            <w:pPr>
              <w:pStyle w:val="ConsPlusNormal"/>
              <w:jc w:val="both"/>
            </w:pPr>
            <w:r>
              <w:t>--------------------------------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</w:t>
            </w:r>
            <w:r>
              <w:lastRenderedPageBreak/>
              <w:t>Администрации Калачинского 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15.01.2024 N 3-па)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Повышение энергетической эффективности и сокращение энергетических издержек.</w:t>
            </w:r>
          </w:p>
          <w:p w:rsidR="009D4A01" w:rsidRDefault="009D4A01">
            <w:pPr>
              <w:pStyle w:val="ConsPlusNormal"/>
              <w:jc w:val="both"/>
            </w:pPr>
            <w:r>
              <w:t>Создание безопасных и комфортных условий проживания граждан.</w:t>
            </w:r>
          </w:p>
          <w:p w:rsidR="009D4A01" w:rsidRDefault="009D4A01">
            <w:pPr>
              <w:pStyle w:val="ConsPlusNormal"/>
              <w:jc w:val="both"/>
            </w:pPr>
            <w:r>
              <w:t>Осуществление полномочий в сфере ЖКХ.</w:t>
            </w:r>
          </w:p>
          <w:p w:rsidR="009D4A01" w:rsidRDefault="009D4A01">
            <w:pPr>
              <w:pStyle w:val="ConsPlusNormal"/>
              <w:jc w:val="both"/>
            </w:pPr>
            <w:r>
              <w:t>Обеспечение питьевой водой жителей Калачинского муниципального района.</w:t>
            </w:r>
          </w:p>
          <w:p w:rsidR="009D4A01" w:rsidRDefault="009D4A01">
            <w:pPr>
              <w:pStyle w:val="ConsPlusNormal"/>
              <w:jc w:val="both"/>
            </w:pPr>
            <w:r>
              <w:t>Газификация населенных пунктов Калачинского муниципального района.</w:t>
            </w:r>
          </w:p>
          <w:p w:rsidR="009D4A01" w:rsidRDefault="009D4A01">
            <w:pPr>
              <w:pStyle w:val="ConsPlusNormal"/>
              <w:jc w:val="both"/>
            </w:pPr>
            <w:r>
              <w:t>Решение вопросов местного значения в сфере обращения с отходами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Реализация мер по обеспечению энергетической эффективности;</w:t>
            </w:r>
          </w:p>
          <w:p w:rsidR="009D4A01" w:rsidRDefault="009D4A01">
            <w:pPr>
              <w:pStyle w:val="ConsPlusNormal"/>
              <w:jc w:val="both"/>
            </w:pPr>
            <w: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жилищного контроля, а также иных полномочий органов местного самоуправления в соответствии с жилищным законодательством;</w:t>
            </w:r>
          </w:p>
          <w:p w:rsidR="009D4A01" w:rsidRDefault="009D4A01">
            <w:pPr>
              <w:pStyle w:val="ConsPlusNormal"/>
              <w:jc w:val="both"/>
            </w:pPr>
            <w:r>
              <w:t>Реализация мер по обеспечению организации в границах сельских поселений электро-, тепло-, газо- и водоснабжения населения, водоотведения, снабжения населения топливом;</w:t>
            </w:r>
          </w:p>
          <w:p w:rsidR="009D4A01" w:rsidRDefault="009D4A01">
            <w:pPr>
              <w:pStyle w:val="ConsPlusNormal"/>
              <w:jc w:val="both"/>
            </w:pPr>
            <w:r>
              <w:t>Модернизация системы водоснабжения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Модернизация системы газоснабжения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Расходы на подготовку и прохождение отопительного периода для оплаты </w:t>
            </w:r>
            <w:r>
              <w:lastRenderedPageBreak/>
              <w:t>потребления топливно-энергетических ресурсов муниципальных учреждений;</w:t>
            </w:r>
          </w:p>
          <w:p w:rsidR="009D4A01" w:rsidRDefault="009D4A01">
            <w:pPr>
              <w:pStyle w:val="ConsPlusNormal"/>
              <w:jc w:val="both"/>
            </w:pPr>
            <w:r>
              <w:t>Реализация регионального проекта "Чистая вода", направленного на достижение целей федерального проекта "Чистая вода"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12.04.2022 N 63-па)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Удельный расход тепловой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электрической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тепловой энергии зданиями и помещениями здравоохранения и социального обслуживания населения;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электрической энергии зданиями и помещениями здравоохранения и социального обслуживания населения;</w:t>
            </w:r>
          </w:p>
          <w:p w:rsidR="009D4A01" w:rsidRDefault="009D4A01">
            <w:pPr>
              <w:pStyle w:val="ConsPlusNormal"/>
              <w:jc w:val="both"/>
            </w:pPr>
            <w:r>
              <w:t>-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lastRenderedPageBreak/>
              <w:t>- Удельный расход горячей воды в многоквартирных домах на территории Калачинского муниципального района Омской области (в расчете на 1 жителя);</w:t>
            </w:r>
          </w:p>
          <w:p w:rsidR="009D4A01" w:rsidRDefault="009D4A01">
            <w:pPr>
              <w:pStyle w:val="ConsPlusNormal"/>
              <w:jc w:val="both"/>
            </w:pPr>
            <w:r>
              <w:t>- Доля многоквартирных домов, расположенных на территории Калачинского муниципального района Омской области, имеющих класс энергетической эффективности "В" и выше;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Удельный расход тепловой энергии в многоквартирных домах, расположенных на территории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холодной воды в многоквартирных домах на территории Калачинского муниципального района Омской области (в расчете на 1 жителя);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электрической энергии в многоквартирных домах, расположенных на территории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Калачинского муниципального района в сфере промышленного производства;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топлива на отпуск электрической энергии тепловыми электростанциями на территории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топлива на отпущенную тепловую энергию с коллекторов тепловых электростанций на территории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Удельный расход топлива на отпущенную с коллекторов котельных в тепловую сеть тепловую энергию на территории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Доля потерь электрической энергии при ее передаче по распределительным сетям в общем объеме переданной электрической энергии на территории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Доля потерь тепловой энергии при ее передаче в общем объеме переданной тепловой энергии на территории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Доля энергоэффективных источников света в системах уличного освещения на территории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lastRenderedPageBreak/>
              <w:t>- 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молодых семей, получивших свидетельство о праве на получение социальных выплат;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молодых семей, получивших социальную выплату;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предоставленных субсидий юридическим лицам;</w:t>
            </w:r>
          </w:p>
          <w:p w:rsidR="009D4A01" w:rsidRDefault="009D4A01">
            <w:pPr>
              <w:pStyle w:val="ConsPlusNormal"/>
              <w:jc w:val="both"/>
            </w:pPr>
            <w:r>
              <w:t>- Строительство и реконструкция водопроводных сетей, реконструкция водозабора;</w:t>
            </w:r>
          </w:p>
          <w:p w:rsidR="009D4A01" w:rsidRDefault="009D4A01">
            <w:pPr>
              <w:pStyle w:val="ConsPlusNormal"/>
              <w:jc w:val="both"/>
            </w:pPr>
            <w:r>
              <w:t>- Протяженность приобретенной трубной продукции;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парка подвижного состава;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построенных водоводов;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отремонтированных скважин;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построенных скважин;</w:t>
            </w:r>
          </w:p>
          <w:p w:rsidR="009D4A01" w:rsidRDefault="009D4A01">
            <w:pPr>
              <w:pStyle w:val="ConsPlusNormal"/>
              <w:jc w:val="both"/>
            </w:pPr>
            <w:r>
              <w:t>- Строительство газораспределительных сетей;</w:t>
            </w:r>
          </w:p>
          <w:p w:rsidR="009D4A01" w:rsidRDefault="009D4A01">
            <w:pPr>
              <w:pStyle w:val="ConsPlusNormal"/>
              <w:jc w:val="both"/>
            </w:pPr>
            <w:r>
              <w:t>- Создание мест (площадок) накопления ТКО;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ликвидированных несанкционированных объектов размещения твердых коммунальных отходов;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обустроенных объектов размещения ТКО;</w:t>
            </w:r>
          </w:p>
          <w:p w:rsidR="009D4A01" w:rsidRDefault="009D4A01">
            <w:pPr>
              <w:pStyle w:val="ConsPlusNormal"/>
              <w:jc w:val="both"/>
            </w:pPr>
            <w:r>
              <w:t>- Уровень обеспеченности местами (площадками) накопления ТКО с контейнерами (бункерами);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созданных мест (площадок) накопления ТКО с контейнерами (бункерами);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ликвидированных мест несанкционированного размещения твердых коммунальных отходов;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- Уровень освоения лимитов бюджетных обязательств, направленных на финансовое обеспечение затрат, связанных с погашением задолженности перед поставщиками </w:t>
            </w:r>
            <w:r>
              <w:lastRenderedPageBreak/>
              <w:t>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района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22.03.2024 N 118-па)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397294935,72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- 16430671,25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- 114014380,39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- 41119082,03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- 58002468,12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- 87775618,58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- 68420000,00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2026 году - 70185715,35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21.01.2025 N 17-па)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- реализация в полной мере положений </w:t>
            </w:r>
            <w:hyperlink r:id="rId180">
              <w:r>
                <w:rPr>
                  <w:color w:val="0000FF"/>
                </w:rPr>
                <w:t>261-ФЗ</w:t>
              </w:r>
            </w:hyperlink>
            <w:r>
              <w:t xml:space="preserve"> "Об энергосбережении и обеспечении энергетической эффективности" в бюджетной сфере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наличие на территории муниципального района мест (площадок) накопления ТКО;</w:t>
            </w:r>
          </w:p>
          <w:p w:rsidR="009D4A01" w:rsidRDefault="009D4A01">
            <w:pPr>
              <w:pStyle w:val="ConsPlusNormal"/>
              <w:jc w:val="both"/>
            </w:pPr>
            <w:r>
              <w:t>- предоставление 9 молодым семьям поддержки на строительство или приобретение жилья;</w:t>
            </w:r>
          </w:p>
          <w:p w:rsidR="009D4A01" w:rsidRDefault="009D4A01">
            <w:pPr>
              <w:pStyle w:val="ConsPlusNormal"/>
              <w:jc w:val="both"/>
            </w:pPr>
            <w:r>
              <w:t>- предоставление 50 семьям государственной поддержки при строительстве ИЖС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15.01.2021 N 6-па)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7.2.1. Общие положения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Муниципальная подпрограмма "Развитие жилищно-коммунального комплекса, обеспечение энергетической эффективности в Калачинском муниципальном районе" разработана в соответствии с </w:t>
      </w:r>
      <w:hyperlink r:id="rId182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достижение целей национального </w:t>
      </w:r>
      <w:hyperlink r:id="rId183">
        <w:r>
          <w:rPr>
            <w:color w:val="0000FF"/>
          </w:rPr>
          <w:t>проекта</w:t>
        </w:r>
      </w:hyperlink>
      <w:r>
        <w:t xml:space="preserve"> "Жилье и городская среда".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Поддержка молодых семей в улучшении жилищных условий является важнейшим направлением жилищной политики в Калачинском муниципальном районе. В настоящее время острота проблемы обеспеченности жильем молодых семей определяется низкой доступностью жилья и ипотечных кредитов для данной категории населения.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Как правило, у молодой семьи отсутствует возможность осуществить накопление денежных средств на цели улучшения жилищных условий. Эта категория не может получить доступ на рынок жилья без бюджетной поддержки. Молодые семьи в основном являются приобретателями первого </w:t>
      </w:r>
      <w:r>
        <w:lastRenderedPageBreak/>
        <w:t>в своей жизни жилья, а значит, не имеют в собственности недвижимости, которую можно использовать как источник для оплаты первоначального взноса при получении ипотечного кредита.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За 2019 год государственную поддержку на строительство и приобретение жилья получили 5 молодых семей района, общий размер социальных выплат за счет всех бюджетов составил 17,6 млн рублей.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то же время, по данным жилищной комиссии по Калачинскому муниципальному району, на 1 июня 2019 года на учете нуждающихся в улучшении жилищных условий состоит 37 молодых семей. В связи с этим в рамках программы предусмотрено предоставление государственной поддержки молодым семьям, возраст супругов в которых не превышает 35 лет, либо неполным семьям, состоящим из одного молодого родителя, возраст которого не превышает 35 лет, и одного и более детей, нуждающихся в улучшении жилищных условий в соответствии с критериями, установленными федеральным законодательством.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решения проблемы обеспеченности жильем молодых семей требуется организация органов государственной власти и органов местного самоуправления Калачинского муниципального района, что обусловливает необходимость применения программно-целевого метода.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Подпрограмма призвана укрепить систему государственной поддержки молодых семей в строительстве и приобретении жилья. Ее реализация отвечает приоритетам социальной политики в районе и Омской области в целом. Мероприятия подпрограммы разработаны в целях реализации аналогичных программ на региональном и федеральном уровнях.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Строительство малоэтажного жилья в Калачинском муниципальном районе в настоящее время ведется преимущественно посредством единичной застройки. Доля индивидуального домостроения в общей площади введенного в эксплуатацию жилья по Калачинскому муниципальному району за 2018 год составляет 39% (3699,4 кв.м). Общая площадь жилищного фонда муниципального района на начало 2012 года составляла 1020,4 тыс. кв.м, в среднем на одного жителя приходится 24,8 кв.м.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Малоэтажное домостроение обладает рядом существенных преимуществ перед строительством многоэтажного жилья. Так, малоэтажные системы более экономичные, удовлетворяют индивидуальные потребности конкретного застройщика, более просты в размещении, менее материалоемкие, в основном используют местные строительные материалы.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На территории Калачинского муниципального района на 1 января 2020 года в очереди на улучшение жилищных условий числится 1200 семей. Часть из них может улучшить свои жилищные условия путем строительства индивидуального жилья при условии получения государственной поддержки.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В связи с этим в рамках подпрограммы предусмотрено предоставление государственной поддержки гражданам, нуждающимся в улучшении жилищных условий, которые поставлены на учет в качестве нуждающихся в улучшении жилищных условий до 1 марта 2005 года, а также гражданам, признанным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</w:t>
      </w:r>
      <w:hyperlink r:id="rId184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Определение нормативной потребности в топливно-энергетических ресурсах и финансовых средствах на их оплату для организаций и учреждений бюджетной сферы Калачинского муниципального района производится в рамках ежегодного формирования топливно-энергетического баланса Калачинского муниципального района и баланса бюджетных расходов на оплату потребления топливно-энергетических ресурсов Калачинского района. Расходы </w:t>
      </w:r>
      <w:r>
        <w:lastRenderedPageBreak/>
        <w:t>консолидированного бюджета Калачинского муниципального района на оплату топливно-энергетических ресурсов составляют 11 процентов от общего объема расходов.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условиях роста цен на топливно-энергетические ресурсы при переходе в расчетах за газ внутри страны на цены европейского рынка, полной либерализации рынка электроэнергии для потребителей (кроме населения), изменения мировых цен на нефть прогнозируется дальнейшее увеличение бюджетных расходов на обеспечение топливно-энергетическими ресурсами объектов бюджетного сектора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Подпрограмма соответствует основным направлениям развития экономики и социальной сферы Калачинского муниципального района. Реализация мероприятий по энергосбережению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7.2.2. Цель и задачи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Основной целью подпрограммы является: улучшение качества жизни населения за счет повышения эффективности функционирования жилищно-коммунального хозяйства в целом.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7.2.2.1. Повышение энергетической эффективности и сокращение энергетических издержек.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7.2.2.2. Создание безопасных и комфортных условий проживания граждан.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7.2.2.3. Осуществление полномочий в сфере ЖКХ.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7.2.2.4. Обеспечение питьевой водой жителей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7.2.2.5. Газификация населенных пунктов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7.2.2.6. Решение вопросов местного значения в сфере обращения с отходами.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7.2.3. Срок реализации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15.01.2024 N 3-па)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9D4A01" w:rsidRDefault="009D4A01">
      <w:pPr>
        <w:pStyle w:val="ConsPlusNormal"/>
      </w:pPr>
    </w:p>
    <w:p w:rsidR="009D4A01" w:rsidRDefault="009D4A01">
      <w:pPr>
        <w:pStyle w:val="ConsPlusTitle"/>
        <w:jc w:val="center"/>
        <w:outlineLvl w:val="3"/>
      </w:pPr>
      <w:r>
        <w:t>7.2.4. Основные мероприятия и ведомственные целевые</w:t>
      </w:r>
    </w:p>
    <w:p w:rsidR="009D4A01" w:rsidRDefault="009D4A01">
      <w:pPr>
        <w:pStyle w:val="ConsPlusTitle"/>
        <w:jc w:val="center"/>
      </w:pPr>
      <w:r>
        <w:t>программы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1211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7.2.4).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7.2.5. Целевые индикаторы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22.03.2024 N 118-па)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тепловой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электрической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тепловой энергии зданиями и помещениями здравоохранения и социального обслуживания населения;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электрической энергии зданиями и помещениями здравоохранения и социального обслуживания населения;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горячей воды в многоквартирных домах на территории Калачинского муниципального района Омской области (в расчете на 1 жителя);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многоквартирных домов, расположенных на территории Калачинского муниципального района Омской области, имеющих класс энергетической эффективности "В" и выше;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тепловой энергии в многоквартирных домах, расположенных на территории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холодной воды в многоквартирных домах на территории Калачинского муниципального района Омской области (в расчете на 1 жителя);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электрической энергии в многоквартирных домах, расположенных на территории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Калачинского муниципального района в сфере промышленного производства;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Удельный расход топлива на отпуск электрической энергии тепловыми электростанциями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топлива на отпущенную тепловую энергию с коллекторов тепловых электростанций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Удельный расход топлива на отпущенную с коллекторов котельных в тепловую сеть тепловую энергию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потерь электрической энергии при ее передаче по распределительным сетям в общем объеме переданной электрической энергии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потерь тепловой энергии при ее передаче в общем объеме переданной тепловой энергии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энергоэффективных источников света в системах уличного освещения на территории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молодых семей, получивших свидетельство о праве на получение социальных выплат;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молодых семей, получивших социальную выплату;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предоставленных субсидий юридическим лицам;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Строительство и реконструкция водопроводных сетей, реконструкция водозабора;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Протяженность приобретенной трубной продукции;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парка подвижного состава;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построенных водоводов;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отремонтированных скважин;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построенных скважин;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Строительство газораспределительных сетей;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Создание мест (площадок) накопления ТКО;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ликвидированных несанкционированных объектов размещения твердых коммунальных отходов;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обустроенных объектов размещения ТКО;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Уровень обеспеченности местами (площадками) накопления ТКО с контейнерами (бункерами);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Количество созданных мест (площадок) накопления ТКО с контейнерами (бункерами);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ликвидированных мест несанкционированного размещения твердых коммунальных отходов;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Уровень освоения 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района.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7.2.6. Объем и источники финансирования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21.01.2025 N 17-па)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397294935,72 рубля,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2020 году - 16430671,25 рубля; - в 2021 году - 114014380,39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2022 году - 41119082,03 рубля; - в 2023 году - 58002468,12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2024 году - 87775618,58 рубля; - в 2025 году - 68420000,00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2026 году - 70185715,35 рубля; - в 2027 году - 0,00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7.2.7. Ожидаемые результаты реализации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15.01.2021 N 6-па)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- реализация в полной мере положений </w:t>
      </w:r>
      <w:hyperlink r:id="rId189">
        <w:r>
          <w:rPr>
            <w:color w:val="0000FF"/>
          </w:rPr>
          <w:t>261-ФЗ</w:t>
        </w:r>
      </w:hyperlink>
      <w:r>
        <w:t xml:space="preserve"> "Об энергосбережении и обеспечении энергетической эффективности" в бюджетной сфере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строительство мест (площадок) накопления ТКО;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предоставление 9 молодым семьям поддержки на строительство или приобретение жилья;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предоставление 50 семьям государственной поддержки при строительстве ИЖС.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7.2.8. Система управления реализацией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- Комитет по образованию Администрации Калачинского муниципального района Омской </w:t>
      </w:r>
      <w:r>
        <w:lastRenderedPageBreak/>
        <w:t>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культуре и искусству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культуре и спорту Администрации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МКУ "Центр учета и содержания собственности Калачинского муниципального района Омской области";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МКУ "Городское хозяйство";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7.2.9. Условия предоставления и расходования субсидий</w:t>
      </w:r>
    </w:p>
    <w:p w:rsidR="009D4A01" w:rsidRDefault="009D4A01">
      <w:pPr>
        <w:pStyle w:val="ConsPlusTitle"/>
        <w:jc w:val="center"/>
      </w:pPr>
      <w:r>
        <w:t>местным бюджетам из районного бюджета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Подпрограмме "Развитие</w:t>
      </w:r>
    </w:p>
    <w:p w:rsidR="009D4A01" w:rsidRDefault="009D4A01">
      <w:pPr>
        <w:pStyle w:val="ConsPlusNormal"/>
        <w:jc w:val="right"/>
      </w:pPr>
      <w:r>
        <w:t>жилищно-коммунального комплекса,</w:t>
      </w:r>
    </w:p>
    <w:p w:rsidR="009D4A01" w:rsidRDefault="009D4A01">
      <w:pPr>
        <w:pStyle w:val="ConsPlusNormal"/>
        <w:jc w:val="right"/>
      </w:pPr>
      <w:r>
        <w:t>обеспечение энергетической эффективности</w:t>
      </w:r>
    </w:p>
    <w:p w:rsidR="009D4A01" w:rsidRDefault="009D4A01">
      <w:pPr>
        <w:pStyle w:val="ConsPlusNormal"/>
        <w:jc w:val="right"/>
      </w:pPr>
      <w:r>
        <w:t>в Калачинском муниципальном районе"</w:t>
      </w:r>
    </w:p>
    <w:p w:rsidR="009D4A01" w:rsidRDefault="009D4A01">
      <w:pPr>
        <w:pStyle w:val="ConsPlusNormal"/>
        <w:jc w:val="right"/>
      </w:pPr>
      <w:r>
        <w:t>муниципальной программы Калачинского</w:t>
      </w:r>
    </w:p>
    <w:p w:rsidR="009D4A01" w:rsidRDefault="009D4A01">
      <w:pPr>
        <w:pStyle w:val="ConsPlusNormal"/>
        <w:jc w:val="right"/>
      </w:pPr>
      <w:r>
        <w:t>муниципального района Омской области</w:t>
      </w:r>
    </w:p>
    <w:p w:rsidR="009D4A01" w:rsidRDefault="009D4A01">
      <w:pPr>
        <w:pStyle w:val="ConsPlusNormal"/>
        <w:jc w:val="right"/>
      </w:pPr>
      <w:r>
        <w:t>"Развитие экономического потенциала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7.2.4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4" w:name="P1211"/>
      <w:bookmarkEnd w:id="4"/>
      <w:r>
        <w:t>Мероприятия подпрограммы 2 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21.01.2025 N 17-па)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sectPr w:rsidR="009D4A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098"/>
        <w:gridCol w:w="624"/>
        <w:gridCol w:w="624"/>
        <w:gridCol w:w="1417"/>
        <w:gridCol w:w="510"/>
        <w:gridCol w:w="510"/>
        <w:gridCol w:w="567"/>
        <w:gridCol w:w="1247"/>
        <w:gridCol w:w="1531"/>
        <w:gridCol w:w="1417"/>
        <w:gridCol w:w="1531"/>
        <w:gridCol w:w="1417"/>
        <w:gridCol w:w="1417"/>
        <w:gridCol w:w="1417"/>
        <w:gridCol w:w="1417"/>
        <w:gridCol w:w="1417"/>
        <w:gridCol w:w="680"/>
        <w:gridCol w:w="1757"/>
        <w:gridCol w:w="1304"/>
        <w:gridCol w:w="1304"/>
        <w:gridCol w:w="624"/>
        <w:gridCol w:w="1191"/>
        <w:gridCol w:w="624"/>
        <w:gridCol w:w="624"/>
        <w:gridCol w:w="624"/>
        <w:gridCol w:w="624"/>
        <w:gridCol w:w="624"/>
        <w:gridCol w:w="624"/>
      </w:tblGrid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248" w:type="dxa"/>
            <w:gridSpan w:val="2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Ответственный исполнитель за реализацию мероприятия ПП</w:t>
            </w:r>
          </w:p>
        </w:tc>
        <w:tc>
          <w:tcPr>
            <w:tcW w:w="15078" w:type="dxa"/>
            <w:gridSpan w:val="13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9924" w:type="dxa"/>
            <w:gridSpan w:val="11"/>
          </w:tcPr>
          <w:p w:rsidR="009D4A01" w:rsidRDefault="009D4A01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078" w:type="dxa"/>
            <w:gridSpan w:val="13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63" w:type="dxa"/>
            <w:gridSpan w:val="9"/>
          </w:tcPr>
          <w:p w:rsidR="009D4A01" w:rsidRDefault="009D4A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9D4A01" w:rsidRDefault="009D4A01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24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3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13" w:type="dxa"/>
            <w:gridSpan w:val="8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559" w:type="dxa"/>
            <w:gridSpan w:val="8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</w:tcPr>
          <w:p w:rsidR="009D4A01" w:rsidRDefault="009D4A01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</w:tcPr>
          <w:p w:rsidR="009D4A01" w:rsidRDefault="009D4A01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567" w:type="dxa"/>
          </w:tcPr>
          <w:p w:rsidR="009D4A01" w:rsidRDefault="009D4A01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24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</w:tr>
      <w:tr w:rsidR="009D4A01">
        <w:tc>
          <w:tcPr>
            <w:tcW w:w="794" w:type="dxa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29</w:t>
            </w: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</w:pPr>
            <w:r>
              <w:t>Цель муниципальной подпрограммы - 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1 ПП - Повышение энергетической эффективности и сокращение энергетических издержек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Основное мероприятие 1 ПП - Реализация мер по </w:t>
            </w:r>
            <w:r>
              <w:lastRenderedPageBreak/>
              <w:t>обеспечению энергетической эффективности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ОМ 1 ПП -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мероприятие 1 мероприятия 1 ОМ 1 ПП - Установка приборов учета тепло-, электроэнергии в бюджетных организациях Калачинского муниципального района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Комитет по образованию, Комитет по культуре и искусству, МКУ "ЦУС", КФКиС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Гкал/кв.м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кВт*ч/кв.м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районный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 xml:space="preserve"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</w:t>
            </w:r>
            <w:r>
              <w:lastRenderedPageBreak/>
              <w:t>энергии, электрической энергии и воды муниципальными учреждениями на территории Калачинского муниципального района Омской области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2 мероприятия 1 ОМ 1 ПП - Установка приборов учета тепло-, электроэнергии в учреждениях здравоохранения и социального обслуживания населения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Минздрав, Минтруд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Гкал/кв.м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электрической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кВт*ч/кв.м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2 ОМ 1 </w:t>
            </w:r>
            <w:r>
              <w:lastRenderedPageBreak/>
              <w:t>ПП - 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КМР, управляющая компания, предприятия ЖКХ, ПАО "Россети"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Доля </w:t>
            </w:r>
            <w:r>
              <w:lastRenderedPageBreak/>
              <w:t>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Калачинского муниципального района Омской области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3 ОМ 1 ПП - Оснащение приборами учета используемых энергетических ресурсов в жилищном фонде, в том числе с использованием интеллектуальных приборов учета, </w:t>
            </w:r>
            <w:r>
              <w:lastRenderedPageBreak/>
              <w:t>автоматизированных систем и систем диспетчеризации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>
              <w:lastRenderedPageBreak/>
              <w:t>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Калачинского муниципального района Омской области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мероприятие 4 ОМ 1 ПП - 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ЦУС, ЖКХ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Удельный расход горячей воды в многоквартирных домах на территории Калачинского муниципального района Омской области (в расчете на 1 жителя)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куб.м/чел.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 xml:space="preserve">Доля </w:t>
            </w:r>
            <w:r>
              <w:lastRenderedPageBreak/>
              <w:t>многоквартирных домов, расположенных на территории Калачинского муниципального района Омской области, имеющих класс энергетической эффективности "В" и выше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тепловой энергии в многоквартирных домах, расположенных на территории Калачинского муниципального района Омской области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Гкал/кв.м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 xml:space="preserve">Удельный расход холодной воды в многоквартирных домах на территории Калачинского муниципального района Омской </w:t>
            </w:r>
            <w:r>
              <w:lastRenderedPageBreak/>
              <w:t>области (в расчете на 1 жителя)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куб.м/чел.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электрической энергии в многоквартирных домах, расположенных на территории Калачинского муниципального района Омской области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кВт*ч/кв.м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5 ОМ 1 ПП 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</w:t>
            </w:r>
            <w:r>
              <w:lastRenderedPageBreak/>
              <w:t>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6 ОМ 1 ПП 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>
              <w:lastRenderedPageBreak/>
              <w:t>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7 ОМ 1 ПП -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</w:t>
            </w:r>
            <w:r>
              <w:lastRenderedPageBreak/>
              <w:t>энергетических ресурсов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КМР, управляющая компания, предприятия ЖКХ, ПАО "Россети"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Калачинского муниципального района в сфере промышленного производства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т.у.т/ед. продукции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топлива на отпуск электрической энергии тепловыми электростанциями на территории Калачинского муниципального района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т.у.т/млн. кВт*ч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Удельный расход топлива на отпущенную тепловую энергию с коллекторов тепловых электростанций на территории Калачинского муниципального района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т.у.т./тыс. Гкал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  <w:jc w:val="center"/>
            </w:pPr>
            <w:r>
              <w:t>районный бюджет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>
              <w:lastRenderedPageBreak/>
              <w:t>Калачинского муниципального района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т.у.т./тыс. Гкал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Калачинского муниципального района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Доля потерь тепловой энергии при ее передаче в общем объеме переданной тепловой энергии на территории Калачинского муниципального района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D4A01" w:rsidRDefault="009D4A01">
            <w:pPr>
              <w:pStyle w:val="ConsPlusNormal"/>
            </w:pPr>
          </w:p>
        </w:tc>
        <w:tc>
          <w:tcPr>
            <w:tcW w:w="1757" w:type="dxa"/>
          </w:tcPr>
          <w:p w:rsidR="009D4A01" w:rsidRDefault="009D4A01">
            <w:pPr>
              <w:pStyle w:val="ConsPlusNormal"/>
              <w:jc w:val="center"/>
            </w:pPr>
            <w:r>
              <w:t>Доля энергоэффектив</w:t>
            </w:r>
            <w:r>
              <w:lastRenderedPageBreak/>
              <w:t>ных источников света в системах уличного освещения на территории Калачинского муниципального района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8 ОМ 1 ПП -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Калачинского муниципального </w:t>
            </w:r>
            <w:r>
              <w:lastRenderedPageBreak/>
              <w:t>района Омской области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9 ОМ 1 ПП - Энергосбережение в транспортном комплексе и повышение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</w:t>
            </w:r>
            <w:r>
              <w:lastRenderedPageBreak/>
              <w:t>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10 ОМ 1 ПП - Обеспечение снижения энергетических издержек объектов муниципальной собственности Калачинского муниципального района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11 ОМ 1 ПП - Информирование потребителей энергетических ресурсов об указанных мероприятиях и о </w:t>
            </w:r>
            <w:r>
              <w:lastRenderedPageBreak/>
              <w:t>способах энергосбережения и повышения энергетической эффективности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1.11.1.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мероприятия 11 ОМ 1 ПП - Проведение информационной кампании по пропаганде и популяризации идей энергосбережения и энергетической эффективности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2 мероприятия 11 ОМ 1 ПП - Формирование отчетности в Модуле "Информация об энергосбережении и повышении энергетической эффективности" в рамках обязательного энергетического обследования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1.11.3.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3 </w:t>
            </w:r>
            <w:r>
              <w:lastRenderedPageBreak/>
              <w:t>мероприятия 11 ОМ 1 ПП - Актуализация программ по энергосбережению в учреждениях и организациях муниципальной формы собственности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2 ПП - Создание безопасных и комфортных условий проживания граждан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Основное мероприятие 2 ПП 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жилищного контроля, а также иных полномочий </w:t>
            </w:r>
            <w:r>
              <w:lastRenderedPageBreak/>
              <w:t>органов местного самоуправления в соответствии с жилищным законодательством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23155050,00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4227300,00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3843000,00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6520500,00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3381000,00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4883250,00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6710777,39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1394120,86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673335,42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2057089,72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1084613,64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1501617,75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15305118,61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2706360,14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3054374,58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4267795,28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2194956,36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3081632,25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1139154,00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126819,00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115290,00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195615,00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101430,00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ОМ 2 ПП 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2 ОМ 2 ПП - Капитальный ремонт общего </w:t>
            </w:r>
            <w:r>
              <w:lastRenderedPageBreak/>
              <w:t>имущества в многоквартирных домах, расположенных на территории поселений Калачинского муниципального района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3 ОМ 2 ПП - Формирование муниципального специализированного жилищного фонда Калачинского муниципального района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4 ОМ 2 ПП - 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</w:t>
            </w:r>
            <w:r>
              <w:lastRenderedPageBreak/>
              <w:t>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23029050,00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4227300,00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3843000,00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6394500,00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3381000,00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4883250,00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молодых семей, получивших свидетельство о праве на получение социальных выплат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6710777,39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1394120,86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673335,42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2057089,72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1084613,64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1501617,75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15182898,61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2706360,14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3054374,58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4145575,28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2194956,36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3081632,25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1135374,00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126819,00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115290,00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191835,00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101430,00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5 ОМ 2 ПП - Приобретение жилых помещений в многоквартирных жилых домах по договорам купли-продажи в целях формирования муниципального специализированного жилищного фонда или муниципального жилищного фонда коммерческого использования (арендного жилья)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6 ОМ 2 </w:t>
            </w:r>
            <w:r>
              <w:lastRenderedPageBreak/>
              <w:t>ПП - Предоставление молодым семьям - участникам подпрограммы при рождении (усыновлении) одного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молодых семей, получивших социальную выплату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семей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122220,00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122220,00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3780,00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3780,00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3 ПП - Осуществление полномочий в сфере ЖКХ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3 ПП - Реализация мер по обеспечению организации в границах сельских поселений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23128966,23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4274190,00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3174132,63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5425095,37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7755163,74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23128966,23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4274190,00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3174132,63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5425095,37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7755163,74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 ОМ 3 </w:t>
            </w:r>
            <w:r>
              <w:lastRenderedPageBreak/>
              <w:t>ПП - Организация в границах сельских поселений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7424231,03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611784,63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1056632,66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5743813,74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7424231,03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611784,63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1056632,66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5743813,74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2 ОМ 3 ПП - Предоставление субсидий на возмещение затрат юридическим лицам, осуществляющим оказание услуг по водоснабжению населения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4262190,00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553536,00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4368462,71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2011350,00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предоставленных субсидий юридическим лицам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4262190,00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553536,00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4368462,71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2011350,00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3 ОМ 3 ПП - Выполнение комплекса работ по ремонту объекта НФС 1-го подъема Калачинского водозабора в с. Воскресенка Омской </w:t>
            </w:r>
            <w:r>
              <w:lastRenderedPageBreak/>
              <w:t>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2008812,00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2008812,00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lastRenderedPageBreak/>
              <w:t>Задача 4 ПП - Обеспечение питьевой водой жителей Калачинского муниципального района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4 ПП - Модернизация системы водоснабжения Калачинского муниципального района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175587840,20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1609639,89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7549493,19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10351278,18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16424713,59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Строительство и реконструкция водопроводных сетей, реконструкция водозабора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25835393,77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5171178,22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9231469,62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11432745,93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149752446,43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1609639,89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2378314,97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1119808,56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4991967,66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3 ОМ 4 ПП - Реконструкция водозабора с. Орловка с заменой магистрального трубопровода от д. Новый Ревель до с. Ивановка Калачинского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475298,89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475298,89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355298,89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2 ОМ 4 ПП - Реконструкция сетей водоснабжения с. Куликово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1903396,04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1903396,04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строительно-</w:t>
            </w:r>
            <w:r>
              <w:lastRenderedPageBreak/>
              <w:t>монтажные работы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3 ОМ 4 ПП - Реконструкция водопроводных сетей с установкой очистных сооружений в с. Великорусское Калачинского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4 ОМ 4 ПП - Реконструкция сети водоснабжения с. Осокино, в т.ч.: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изготовление проектно-сметной документации с </w:t>
            </w:r>
            <w:r>
              <w:lastRenderedPageBreak/>
              <w:t>изысканиями, проведение экспертизы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5 ОМ 4 ПП - Реконструкция сетей водоснабжения с. Сорочино Калачинского района Омской области, в т.ч.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4.5.2.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6 ОМ 4 ПП - Строительство водозаборов из подземных источников в деревне Семеновка Калачинского муниципального района Омской области, в т.ч.: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4.6.1.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4.6.2.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7 ОМ 4 ПП - Приобретение и установка локальной станции очистки воды в здании насосной станции с. Ивановка Калачинского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8 ОМ 4 ПП - Приобретение технологического оборудования водохозяйственного назначения на водозабор насосно-фильтровальной станции 1-го подъема Калачинского водозабора в с. Воскресенка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4.9.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9 ОМ 4 ПП - Приобретение и установка очистных сооружений в населенных пунктах Калачинского муниципального района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5970398,53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5176456,80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2185442,37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1391500,64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4.9.1.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мероприятия 9 ОМ 4 ПП - Приобретение и установка локальной станции очистки воды, оборудования для очистки и доочистки воды в с. Кабанье Калачинского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5810398,53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5176456,80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2025442,37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1391500,64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10 ОМ 4 ПП - 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5249146,50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999981,78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4249164,72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Протяженность приобретенной трубной продукции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10598,6097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1358,6097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9240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4591728,42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959982,49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3631745,93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657418,08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39999,29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617418,79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4.10.1.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мероприятия 10 ОМ 4 ПП - приобретение трубной продукции водохозяйственного назначения в д. Новое Село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73999,98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73999,98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71039,98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71039,98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2960,00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2960,00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4.10.2.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2 мероприятия 10 ОМ 4 ПП - приобретение трубной продукции водохозяйственного назначения в с. Воскресенка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916618,21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481982,23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434635,98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834184,76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462702,94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371481,82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82433,45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19279,29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63154,16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4.10.3.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3 мероприятия 10 ОМ 4 ПП - приобретение трубной продукции водохозяйственного назначения в с. Ивановка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753057,17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443999,57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309057,60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690389,99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426239,57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264150,42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62667,18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17760,00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44907,18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4.10.4.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4 мероприятия 10 ОМ </w:t>
            </w:r>
            <w:r>
              <w:lastRenderedPageBreak/>
              <w:t>4 ПП - приобретение трубной продукции водохозяйственного назначения в д. Стеклянка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44118,90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44118,90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37708,26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37708,26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6410,64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6410,64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4.10.5.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5 мероприятия 10 ОМ 4 ПП - приобретение трубной продукции водохозяйственного назначения в д. Стародубка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1259671,80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1259671,80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1076637,00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1076637,00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183034,80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183034,80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4.10.6.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6 мероприятия 10 ОМ 4 ПП - приобретение трубной продукции водохозяйственного назначения в д. Ковалево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2201680,44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2201680,44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1881768,43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1881768,43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319912,01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319912,01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11 ОМ 4 ПП - Приобретение специальной техники для подвоза питьевой воды в д. </w:t>
            </w:r>
            <w:r>
              <w:lastRenderedPageBreak/>
              <w:t>Петровка, д. Семеновка и с. Ивановка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7716301,97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443999,57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7272302,40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Увеличение парка подвижного состава.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7334926,84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426239,57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6908687,27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381375,13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17760,00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363615,13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12 ОМ 4 ПП - Строительство водовода от НФС Воскресенская до с. Сорочино через д. Петровка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7578390,12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7578390,12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построенных водоводов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6745000,00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6745000,00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833390,12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833390,12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13 ОМ 4 ПП - Выполнение работ по ремонту водозаборной скважины в с. Куликово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2445034,05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2445034,05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отремонтированных скважин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2322782,35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2322782,35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122251,70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122251,70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14 ОМ 4 ПП - Строительство Водозаборных скважин для водопровода с Куликово Калачинского района Омской </w:t>
            </w:r>
            <w:r>
              <w:lastRenderedPageBreak/>
              <w:t>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142324751,10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2672035,75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построенных скважин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142324751,10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2672035,75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4.15.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15 ОМ 4 ПП - Выполнение работ по ремонту водозаборной скважины N 80-379 по адресу: Омская область, Калачинский район, с. Царицыно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696900,00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696900,00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168900,00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168900,00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16 ОМ 4 ПП - Выполнение работ по ремонту водозаборной скважины N 81-379 по адресу: Омская область, Калачинский район, с. Царицыно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689100,00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689100,00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161100,00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161100,00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5 ПП - Газификация населенных пунктов Калачинского муниципального района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5 ПП - Модернизация системы газоснабжения Калачинского муниципального района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Строительство газораспределительных сетей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lastRenderedPageBreak/>
              <w:t>Задача 6 ПП - Решение вопросов местного значения в сфере обращения с отходами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6 ПП - 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72179993,21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1278096,66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19590683,96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18822208,48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30369004,11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Создание мест (площадок) накопления ТКО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52310635,45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409636,83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18117062,36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17683005,97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16100930,29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19869357,76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868459,83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1473621,60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1139202,51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14268073,82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ОМ 6 ПП - Создание мест (площадок) накопления твердых коммунальных отходов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1366992,00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846900,00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520092,00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1366992,00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846900,00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520092,00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2 ОМ 6 ПП - Приобретение контейнеров (бункеров)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431196,66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431196,66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409636,83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409636,83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21559,83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21559,83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3 ОМ 6 ПП -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41909449,75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13430233,20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12446789,68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16032426,87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ликвидированных несанкционированных объектов размещения твердых коммунальных отходов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39679639,37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12758721,54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11690112,30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15230805,53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2229810,38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671511,66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756677,38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801621,34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4 ОМ 6 ПП -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Федерации. г. Калачинск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2820179,38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2820179,38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обустроенных объектов размещения ТКО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2679170,41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2679170,41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141008,97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141008,97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5 ОМ 6 ПП -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10238493,98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2820179,38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6375418,80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922895,80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Уровень обеспеченности местами (площадками) накопления ТКО с контейнерами (бункерами)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9542188,84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2679170,41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5992893,67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870124,76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созданных мест (площадок) накопления ТКО с контейнерами (бункерами)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696305,14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141008,97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382525,13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52771,04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6 ОМ 6 ПП - Организация работ по ликвидации накопленного вреда окружающей среде на объектах накопленного вреда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7 ОМ 6 ПП - Осуществление мер по экологической реабилитации, восстановлению и улучшению экологического состояния водных </w:t>
            </w:r>
            <w:r>
              <w:lastRenderedPageBreak/>
              <w:t>объектов.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718000,00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8 ОМ 6 ПП - Ликвидация мест несанкционированного размещения твердых коммунальных отходов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7 ПП - Решение прочих задач в сфере ЖКХ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7 ПП - Расходы на подготовку и прохождение отопительного периода для оплаты потребления топливно-энергетических ресурсов муниципальных учреждений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 ОМ 7 </w:t>
            </w:r>
            <w:r>
              <w:lastRenderedPageBreak/>
              <w:t>ПП -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освоения 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района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8 ПП - Реализация национальных проектов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Основное мероприятие 8 ПП - Реализация </w:t>
            </w:r>
            <w:r>
              <w:lastRenderedPageBreak/>
              <w:t>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101510788,06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18833538,07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82677249,99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19667498,58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18080196,54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1587302,04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4060489,48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753341,53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3307147,95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ОМ 8 ПП - Реконструкция сетей водоснабжения с. Куликово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G5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101510788,06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18833538,07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82677249,99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19667498,58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18080196,54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1587302,04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4060489,48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753341,53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3307147,95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G5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1704040,00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1704040,00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1603162,02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1603162,02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32716,37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32716,37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68161,61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68161,61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G5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99806748,06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18833538,07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80973209,99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76179637,98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76179637,98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19634782,21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18080196,54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1554585,67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3992327,87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753341,53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3238986,34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59" w:type="dxa"/>
            <w:gridSpan w:val="29"/>
          </w:tcPr>
          <w:p w:rsidR="009D4A01" w:rsidRDefault="009D4A01">
            <w:pPr>
              <w:pStyle w:val="ConsPlusNormal"/>
              <w:outlineLvl w:val="4"/>
            </w:pPr>
            <w:r>
              <w:t>Задача 9 ПП - Реализация деятельности по охране окружающей среды.</w:t>
            </w: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9 ПП - Организация деятельности по охране окружающей среды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Количество ликвидированных мест несанкционированного размещения отходов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1 ОМ 9 ПП - Организация работ по ликвидации накопленного вреда окружающей среде на объектах накопленного вреда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2 ОМ 9 ПП - Осуществление мер по экологической реабилитации, </w:t>
            </w:r>
            <w:r>
              <w:lastRenderedPageBreak/>
              <w:t>восстановлению и улучшению экологического состояния водных объектов.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09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мероприятие 3 ОМ 9 ПП - Озеленение.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09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892" w:type="dxa"/>
            <w:gridSpan w:val="2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397294935,72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16430671,25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114014380,39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41119082,03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58002468,12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29122618,58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68420000,00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2892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84493577,39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1394120,86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78456135,42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2057089,72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1084613,64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1501617,75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892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97119052,15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7875769,66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25250746,79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31182270,87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29728632,58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3081632,25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892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215682306,18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7160780,73</w:t>
            </w:r>
          </w:p>
        </w:tc>
        <w:tc>
          <w:tcPr>
            <w:tcW w:w="1531" w:type="dxa"/>
          </w:tcPr>
          <w:p w:rsidR="009D4A01" w:rsidRDefault="009D4A01">
            <w:pPr>
              <w:pStyle w:val="ConsPlusNormal"/>
              <w:jc w:val="center"/>
            </w:pPr>
            <w:r>
              <w:t>10307498,18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7879721,44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27189221,90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24539368,58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68420000,00</w:t>
            </w:r>
          </w:p>
        </w:tc>
        <w:tc>
          <w:tcPr>
            <w:tcW w:w="1417" w:type="dxa"/>
          </w:tcPr>
          <w:p w:rsidR="009D4A01" w:rsidRDefault="009D4A01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2"/>
      </w:pPr>
      <w:bookmarkStart w:id="5" w:name="P6426"/>
      <w:bookmarkEnd w:id="5"/>
      <w:r>
        <w:t>7.3. Подпрограмма "Развитие сельского хозяйства</w:t>
      </w:r>
    </w:p>
    <w:p w:rsidR="009D4A01" w:rsidRDefault="009D4A01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9D4A01" w:rsidRDefault="009D4A01">
      <w:pPr>
        <w:pStyle w:val="ConsPlusTitle"/>
        <w:jc w:val="center"/>
      </w:pPr>
      <w:r>
        <w:t>сырья и продовольствия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области" муниципальной программы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</w:t>
      </w:r>
    </w:p>
    <w:p w:rsidR="009D4A01" w:rsidRDefault="009D4A01">
      <w:pPr>
        <w:pStyle w:val="ConsPlusTitle"/>
        <w:jc w:val="center"/>
      </w:pPr>
      <w:r>
        <w:t>района 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Паспорт</w:t>
      </w:r>
    </w:p>
    <w:p w:rsidR="009D4A01" w:rsidRDefault="009D4A01">
      <w:pPr>
        <w:pStyle w:val="ConsPlusTitle"/>
        <w:jc w:val="center"/>
      </w:pPr>
      <w:r>
        <w:t>подпрограммы "Развитие сельского хозяйства и регулирование</w:t>
      </w:r>
    </w:p>
    <w:p w:rsidR="009D4A01" w:rsidRDefault="009D4A01">
      <w:pPr>
        <w:pStyle w:val="ConsPlusTitle"/>
        <w:jc w:val="center"/>
      </w:pPr>
      <w:r>
        <w:t>рынков сельскохозяйственной продукции, сырья</w:t>
      </w:r>
    </w:p>
    <w:p w:rsidR="009D4A01" w:rsidRDefault="009D4A01">
      <w:pPr>
        <w:pStyle w:val="ConsPlusTitle"/>
        <w:jc w:val="center"/>
      </w:pPr>
      <w:r>
        <w:t>и продовольствия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области" муниципальной программы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</w:t>
      </w:r>
    </w:p>
    <w:p w:rsidR="009D4A01" w:rsidRDefault="009D4A01">
      <w:pPr>
        <w:pStyle w:val="ConsPlusTitle"/>
        <w:jc w:val="center"/>
      </w:pPr>
      <w:r>
        <w:t>района 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8"/>
      </w:tblGrid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"Развитие сельского хозяйства и регулирование рынков сельскохозяйственной продукции, сырья и продовольствия Калачинского муниципального района Омской области"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Управление сельского хозяйства и продовольствия Администрации Калачинского муниципального района Омской области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Управление сельского хозяйства и продовольствия Администрации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5108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2020 - 2025 годы &lt;*&gt;</w:t>
            </w:r>
          </w:p>
          <w:p w:rsidR="009D4A01" w:rsidRDefault="009D4A01">
            <w:pPr>
              <w:pStyle w:val="ConsPlusNormal"/>
            </w:pPr>
            <w:r>
              <w:t>--------------------------------</w:t>
            </w:r>
          </w:p>
          <w:p w:rsidR="009D4A01" w:rsidRDefault="009D4A01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7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</w:t>
            </w:r>
            <w:r>
              <w:lastRenderedPageBreak/>
              <w:t>от 05.02.2024 N 35-па)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>Цель подпрограммы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Создание условий для функционирования сельского хозяйства.</w:t>
            </w:r>
          </w:p>
          <w:p w:rsidR="009D4A01" w:rsidRDefault="009D4A01">
            <w:pPr>
              <w:pStyle w:val="ConsPlusNormal"/>
              <w:jc w:val="both"/>
            </w:pPr>
            <w:r>
              <w:t>Руководство и управление в сфере установленных функций муниципальных органов Калачинского муниципального района Омской области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Создание условий для функционирования сельского хозяйства, поддержка сельскохозяйственной деятельности малых форм хозяйствования и создание условий для их развития.</w:t>
            </w:r>
          </w:p>
          <w:p w:rsidR="009D4A01" w:rsidRDefault="009D4A01">
            <w:pPr>
              <w:pStyle w:val="ConsPlusNormal"/>
              <w:jc w:val="both"/>
            </w:pPr>
            <w:r>
              <w:t>Развитие управления сельскохозяйственным производством Калачинского муниципального района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Количество органов управления агропромышленного комплекса (далее - АПК) муниципального района, предоставляющего информацию в СИО СХ.</w:t>
            </w:r>
          </w:p>
          <w:p w:rsidR="009D4A01" w:rsidRDefault="009D4A01">
            <w:pPr>
              <w:pStyle w:val="ConsPlusNormal"/>
              <w:jc w:val="both"/>
            </w:pPr>
            <w:r>
              <w:t>Количество органов местного самоуправления района, использующих функциональные возможности, предоставляемые СИО СХ.</w:t>
            </w:r>
          </w:p>
          <w:p w:rsidR="009D4A01" w:rsidRDefault="009D4A01">
            <w:pPr>
              <w:pStyle w:val="ConsPlusNormal"/>
              <w:jc w:val="both"/>
            </w:pPr>
            <w:r>
              <w:t>Количество руководителей и специалистов АПК, прошедших профессиональную переподготовку и (или) повышение квалификации.</w:t>
            </w:r>
          </w:p>
          <w:p w:rsidR="009D4A01" w:rsidRDefault="009D4A01">
            <w:pPr>
              <w:pStyle w:val="ConsPlusNormal"/>
              <w:jc w:val="both"/>
            </w:pPr>
            <w:r>
              <w:t>Доля руководителей и специалистов СХО, имеющих высшее профессиональное образование, в общей численности руководителей и главных специалистов СХО.</w:t>
            </w:r>
          </w:p>
          <w:p w:rsidR="009D4A01" w:rsidRDefault="009D4A01">
            <w:pPr>
              <w:pStyle w:val="ConsPlusNormal"/>
              <w:jc w:val="both"/>
            </w:pPr>
            <w:r>
              <w:t>Приобретение СХО, КФХ, включая индивидуальных предпринимателей, сельскохозяйственной техники (тракторов).</w:t>
            </w:r>
          </w:p>
          <w:p w:rsidR="009D4A01" w:rsidRDefault="009D4A01">
            <w:pPr>
              <w:pStyle w:val="ConsPlusNormal"/>
              <w:jc w:val="both"/>
            </w:pPr>
            <w:r>
              <w:t>Объем производства молока во всех категориях хозяйств.</w:t>
            </w:r>
          </w:p>
          <w:p w:rsidR="009D4A01" w:rsidRDefault="009D4A01">
            <w:pPr>
              <w:pStyle w:val="ConsPlusNormal"/>
              <w:jc w:val="both"/>
            </w:pPr>
            <w:r>
              <w:t>Удельный вес племенного скота в общем поголовье.</w:t>
            </w:r>
          </w:p>
          <w:p w:rsidR="009D4A01" w:rsidRDefault="009D4A01">
            <w:pPr>
              <w:pStyle w:val="ConsPlusNormal"/>
              <w:jc w:val="both"/>
            </w:pPr>
            <w:r>
              <w:t>Приобретение СХО, КФХ, включая индивидуальных предпринимателей, сельскохозяйственной техники (комбайнов зерноуборочных).</w:t>
            </w:r>
          </w:p>
          <w:p w:rsidR="009D4A01" w:rsidRDefault="009D4A01">
            <w:pPr>
              <w:pStyle w:val="ConsPlusNormal"/>
              <w:jc w:val="both"/>
            </w:pPr>
            <w:r>
              <w:t>Приобретение СХО, КФХ, включая индивидуальных предпринимателей, сельскохозяйственной техники (комбайнов кормоуборочных).</w:t>
            </w:r>
          </w:p>
          <w:p w:rsidR="009D4A01" w:rsidRDefault="009D4A01">
            <w:pPr>
              <w:pStyle w:val="ConsPlusNormal"/>
              <w:jc w:val="both"/>
            </w:pPr>
            <w:r>
              <w:t>Уровень заболеваемости животных гиподерматозом.</w:t>
            </w:r>
          </w:p>
          <w:p w:rsidR="009D4A01" w:rsidRDefault="009D4A01">
            <w:pPr>
              <w:pStyle w:val="ConsPlusNormal"/>
              <w:jc w:val="both"/>
            </w:pPr>
            <w:r>
              <w:t>Доля населенных пунктов, в которых осуществляется закуп молока (с учетом внутрипоселковой реализации), от общего количества населенных пунктов Калачинского района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108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47617279,49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- 7634087,00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- 7063052,9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- 8278843,24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- 8257966,70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- 8696275,65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- 7687054,00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2026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7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22.03.2024 N 118-па)</w:t>
            </w:r>
          </w:p>
        </w:tc>
      </w:tr>
      <w:tr w:rsidR="009D4A01">
        <w:tc>
          <w:tcPr>
            <w:tcW w:w="3969" w:type="dxa"/>
          </w:tcPr>
          <w:p w:rsidR="009D4A01" w:rsidRDefault="009D4A01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5108" w:type="dxa"/>
          </w:tcPr>
          <w:p w:rsidR="009D4A01" w:rsidRDefault="009D4A01">
            <w:pPr>
              <w:pStyle w:val="ConsPlusNormal"/>
              <w:jc w:val="both"/>
            </w:pPr>
            <w:r>
              <w:t>- увеличение объема производства продукции сельского хозяйства (в сопоставимой оценке) на 10 процентов по отношению к 2019 году;</w:t>
            </w:r>
          </w:p>
          <w:p w:rsidR="009D4A01" w:rsidRDefault="009D4A01">
            <w:pPr>
              <w:pStyle w:val="ConsPlusNormal"/>
              <w:jc w:val="both"/>
            </w:pPr>
            <w:r>
              <w:t>- ремонт и реконструкция до 2025 года сети поселковых водопроводов 20 км, внутрипоселковых дорог на 40 км;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коэффициента обновления основных видов сельскохозяйственной техники (тракторов, комбайнов) в сельскохозяйственных организациях с 1,3 до 2,2%;</w:t>
            </w:r>
          </w:p>
          <w:p w:rsidR="009D4A01" w:rsidRDefault="009D4A01">
            <w:pPr>
              <w:pStyle w:val="ConsPlusNormal"/>
              <w:jc w:val="both"/>
            </w:pPr>
            <w:r>
              <w:t>- рост производства мяса скота и птицы до 2025 г. к уровню 2019 г. на 3%, молока - на 5,3%;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удельного веса племенного скота в общем объеме поголовья сельскохозяйственных животных до 2 процентов;</w:t>
            </w:r>
          </w:p>
          <w:p w:rsidR="009D4A01" w:rsidRDefault="009D4A01">
            <w:pPr>
              <w:pStyle w:val="ConsPlusNormal"/>
              <w:jc w:val="both"/>
            </w:pPr>
            <w:r>
              <w:t>- доведение площади посева сельскохозяйственных культур до 130 тыс. га;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удельного веса площадей, засеваемых элитными семенами, в общей площади посева до 5%;</w:t>
            </w:r>
          </w:p>
          <w:p w:rsidR="009D4A01" w:rsidRDefault="009D4A01">
            <w:pPr>
              <w:pStyle w:val="ConsPlusNormal"/>
              <w:jc w:val="both"/>
            </w:pPr>
            <w:r>
              <w:t>- доведение объема закупок молока в личных подсобных хозяйствах до 2500 тонн в год, мяса - до 3000 тонн в год;</w:t>
            </w:r>
          </w:p>
          <w:p w:rsidR="009D4A01" w:rsidRDefault="009D4A01">
            <w:pPr>
              <w:pStyle w:val="ConsPlusNormal"/>
              <w:jc w:val="both"/>
            </w:pPr>
            <w:r>
              <w:t>- увеличение удельного веса застрахованных посевных площадей в общей посевной площади до 15,0%;</w:t>
            </w:r>
          </w:p>
          <w:p w:rsidR="009D4A01" w:rsidRDefault="009D4A01">
            <w:pPr>
              <w:pStyle w:val="ConsPlusNormal"/>
              <w:jc w:val="both"/>
            </w:pPr>
            <w:r>
              <w:t>- переподготовка и повышение квалификации 30 руководителей и специалистов сельскохозяйственных организаций, в том числе с высшим образованием - 30 человек, средним профессиональным образованием - 40 человек;</w:t>
            </w:r>
          </w:p>
          <w:p w:rsidR="009D4A01" w:rsidRDefault="009D4A01">
            <w:pPr>
              <w:pStyle w:val="ConsPlusNormal"/>
              <w:jc w:val="both"/>
            </w:pPr>
            <w:r>
              <w:t>- повышение доходов работников сельскохозяйственных организаций относительно 2019 года на 8 - 10%;</w:t>
            </w:r>
          </w:p>
          <w:p w:rsidR="009D4A01" w:rsidRDefault="009D4A01">
            <w:pPr>
              <w:pStyle w:val="ConsPlusNormal"/>
              <w:jc w:val="both"/>
            </w:pPr>
            <w:r>
              <w:t>- создание более 60 новых рабочих мест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7.3.1. Общие положения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lastRenderedPageBreak/>
        <w:t xml:space="preserve">Программа базируется на положениях </w:t>
      </w:r>
      <w:hyperlink r:id="rId193">
        <w:r>
          <w:rPr>
            <w:color w:val="0000FF"/>
          </w:rPr>
          <w:t>Указа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года", Федерального </w:t>
      </w:r>
      <w:hyperlink r:id="rId194">
        <w:r>
          <w:rPr>
            <w:color w:val="0000FF"/>
          </w:rPr>
          <w:t>закона</w:t>
        </w:r>
      </w:hyperlink>
      <w:r>
        <w:t xml:space="preserve"> N 264 от 29.12.2006 "О развитии сельского хозяйства" (ред. 25.12.2018), </w:t>
      </w:r>
      <w:hyperlink r:id="rId195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Омской области до 2025 года, утвержденной Указом Губернатора Омской области от 24 июня 2013 года N 93 (ред. от 07.05.2018) (далее - Стратегия социально-экономического развития Омской области до 2025 года), а также Государственной </w:t>
      </w:r>
      <w:hyperlink r:id="rId196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Омской области, утвержденной постановлением Правительства Омской области от 15 октября 2013 года N 252-п (ред. 24.05.2019).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Агропромышленный комплекс - один из ведущих секторов экономики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подпрограмме разработан комплекс мероприятий, реализуемый Управлением СХ и П и обеспечивающий исполнение его отдельных полномочий и функций в сфере развития АПК Калачинского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Основной отраслью Калачинского района является сельское хозяйство, где осуществляют свою деятельность 14 сельскохозяйственных организаций. Достаточно большой пласт в агропромышленном комплексе района представляют малые формы хозяйствования. Весомый вклад в развитие АПК района вносят более 154 крестьянских (фермерских) хозяйств и более 12,5 тысячи личных подсобных хозяйств.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За последние годы возросшее внимание к развитию сельского хозяйства и оказываемая государственная поддержка дали свои результаты.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Производство зерна в районе в 2019 году составило 192 тыс. т. Рентабельность без дотаций и компенсаций продукции растениеводства составила 12,1%.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2019 году валовой надой молока в хозяйствах всех форм собственности составил 22241 тонну, что осталось на уровне прошлого года. Рентабельность молока в 2019 году 8,2%.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Производство мяса в живом весе в целом по району по статистическим данным в 2019 году достигло 5735 тонн во всех категориях хозяйств.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Производство мяса в сельскохозяйственных организациях и КФХ за 2019 год составило 2360 т, что составило 103% к уровню 2018 года.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Валовое производство основных видов сельскохозяйственной продукции в ценах реализации в хозяйствах всех форм собственности составило 6190 млн рублей, в том числе по сельскохозяйственным организациям - 4656 млн рублей.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Несмотря на наличие признаков положительного развития АПК Калачинского района, в сельскохозяйственном производстве существует много проблем. В ряде сельскохозяйственных организаций района произошло резкое падение объемов производства животноводческой и растениеводческой продукции.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Замедление экономического роста в сельском хозяйстве района, отсутствие условий для альтернативной занятости на селе, исторически сложившийся низкий уровень развития социальной и инженерной инфраструктуры в сельской местности обусловили обострение социальных проблем села.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Основными причинами замедления развития отрасли сельского хозяйства являются: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СХТП к рынкам финансовых, материально-технических и информационных ресурсов, готовой продукции;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финансовая неустойчивость отрасли, обусловленная нестабильностью рынков сельскохозяйственной продукции, сырья и продовольствия, растущим диспаритетом цен на основные потребляемые отраслью ресурсы и производимую отраслью продукцию, недостаточным притоком частных инвестиций на развитие отрасли, слабым развитием страхования в сфере производства сельскохозяйственной продукции;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дефицит квалифицированных кадров, в том числе молодых, вызванный низким уровнем заработной платы и качества жизни в сельской местности.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этих обстоятельствах создание условий для устойчивого развития сельских территорий, увеличение объемов сельскохозяйственного производства на основе повышения его конкурентоспособности становится приоритетным направлением аграрной политики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связи со сложившейся ситуацией вопросы дальнейшего развития агропромышленного комплекса Калачинского муниципального района Омской области (далее - АПК) необходимо решать объединенными усилиями инвесторов, СХО, органов исполнительной власти и органов местного самоуправления с привлечением частных инвестиций, кредитных ресурсов, расширением форм государственной поддержки.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Комплексный подход к решению проблем АПК предполагает использование программно-целевого метода, обеспечивающего эффективную организацию процесса управления и контроля, взаимосвязь между проводимыми мероприятиями и результатами их выполнения, четкое распределение реализуемых мероприятий по исполнителям и срокам, более эффективное использование финансовых ресурсов для решения обозначенных задач.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решение задач по развитию сельского хозяйства, пищевой и перерабатывающей промышленности, повышению устойчивости развития сельских территорий, улучшению сельской инфраструктуры и росту уровня жизни и занятости сельского населения района, росту налоговых поступлений в бюджеты всех уровней.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 основным рискам, связанным с решением проблем программно-целевым методом, относятся: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изменение федерального и областного законодательства;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ухудшение экономической ситуации;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недостаточное ресурсное обеспечение запланированных мероприятий подпрограммы;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изменение стоимости сырья и материалов, необходимых для осуществления мероприятий подпрограммы;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инфляция.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Эффективное развитие сельского хозяйства в районе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увеличение валового внутреннего продукта, сокращение бедности и повышение продовольственной безопасности, то есть должно обеспечить комплексную реализацию целей социально-экономического развития района в рассматриваемой перспективе.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7.3.2. Цель и задачи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Основной целью подпрограммы является 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7.3.2.1. Создание условий для функционирования сельского хозяйства.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7.3.2.2. Руководство и управление в сфере установленных функций муниципальных органов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Основные проблемы, которыми характеризуется цель подпрограммы: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устойчивое развитие сельских территорий, повышение занятости и уровня жизни сельского населения;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объема производства и переработки сельскохозяйственной продукции, обеспечение ее конкурентоспособности, обеспечение продовольственной безопасности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создание необходимых условий для устойчивого и эффективного функционирования и развития АПК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восстановление и обеспечение конкурентоспособности и инвестиционной привлекательности сельскохозяйственного производства;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финансовой устойчивости сельского хозяйства;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сохранение и воспроизводство используемых в сельскохозяйственном производстве земельных и других природных ресурсов;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надежное продовольственное обеспечение, укрепление потенциала АПК района на основе стабильного развития сельского хозяйства, пищевой и перерабатывающей промышленности, усиления интеграционных процессов в указанных сферах;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эффективности оказания государственной поддержки сельскохозяйственным товаропроизводителям Калачинского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содействие эффективному развитию сельскохозяйственных организаций, К(Ф)Х и ЛПХ через проведение единой политики в отраслях животноводства и растениеводства АПК Калачинского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качества и уровня организации работы Управления сельского хозяйства.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Основные проблемы, которыми характеризуются задачи подпрограммы: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качества жизни сельского населения района, восстановление и развитие социальной и инженерной инфраструктуры села;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стимулирование роста производства основных видов сельскохозяйственной продукции, развитие перерабатывающих производств;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создание благоприятных условий для реализации сельскохозяйственной продукции, сырья и продовольствия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сохранение и поддержание почвенного плодородия;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улучшение кадрового и информационного обеспечения сельского хозяйства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обеспечение ускоренного развития приоритетных подотраслей сельского хозяйства, прежде всего животноводства (в том числе молочно-мясного скотоводства), растениеводства (в т.ч. элитного семеноводства);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расширение доступа сельскохозяйственных товаропроизводителей Калачинского района к кредитным ресурсам на льготных условиях;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техническая и технологическая модернизация сельского хозяйства;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поддержка КФХ, ЛПХ и сельскохозяйственных потребительских кооперативов (перерабатывающих, сбытовых (торговых), обслуживающих (в том числе кредитных), снабженческих, заготовительных) (далее - малые формы хозяйствования)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страхование рисков утраты сельскохозяйственной продукции;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совершенствование механизмов регулирования рынка сельскохозяйственной продукции, сырья и продовольствия.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эффективности оказания государственной поддержки сельскохозяйственным товаропроизводителям Калачинского района, создание условий для развития племенного дела, повышения эффективности применения ресурсосберегающих технологий сельскохозяйственными товаропроизводителями, повышения урожайности и улучшение качества зерновых культур, развития торгово-сбытовой деятельности малых форм на селе, а также сохранения уровня самообеспечения населения Калачинского района основными видами сельскохозяйственной продукции.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Достижение цели и выполнение задач подпрограммы будут способствовать решению социально-экономических задач, соответствующих приоритетам государственной аграрной политики, указанным в </w:t>
      </w:r>
      <w:hyperlink r:id="rId197">
        <w:r>
          <w:rPr>
            <w:color w:val="0000FF"/>
          </w:rPr>
          <w:t>Стратегии</w:t>
        </w:r>
      </w:hyperlink>
      <w:r>
        <w:t xml:space="preserve"> устойчивого развития сельских территорий РФ на период до 2030 года, утвержденной распоряжением Правительства Российской Федерации от 02.02.2015 N 151-р (ред. 13.01.2017), Государственной программе, </w:t>
      </w:r>
      <w:hyperlink r:id="rId19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Омской области до 2025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7.3.3. Срок реализации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05.02.2024 N 35-па)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7.3.4. Основные мероприятия и ведомственные целевые</w:t>
      </w:r>
    </w:p>
    <w:p w:rsidR="009D4A01" w:rsidRDefault="009D4A01">
      <w:pPr>
        <w:pStyle w:val="ConsPlusTitle"/>
        <w:jc w:val="center"/>
      </w:pPr>
      <w:r>
        <w:t>программы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6665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7.3.4).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lastRenderedPageBreak/>
        <w:t>7.3.5. Целевые индикаторы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7.3.5.1. Количество органов управления агропромышленного комплекса (далее - АПК) муниципального района, предоставляющих информацию в СИО СХ.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7.3.5.2. Количество органов местного самоуправления района, использующих функциональные возможности, предоставляемые СИО СХ.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7.3.5.3. Количество руководителей и специалистов АПК, прошедших профессиональную переподготовку и (или) повышение квалификации.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7.3.5.4. Доля руководителей и специалистов СХО, имеющих высшее профессиональное образование, в общей численности руководителей и главных специалистов СХО.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7.3.5.5. Приобретение СХО, КФХ, включая индивидуальных предпринимателей, сельскохозяйственной техники (тракторов).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7.3.5.6. Объем производства молока во всех категориях хозяйств.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7.3.5.7. Удельный вес племенного скота в общем поголовье.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7.3.5.8. Приобретение СХО, КФХ, включая индивидуальных предпринимателей, сельскохозяйственной техники (комбайнов зерноуборочных).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7.3.5.9. Приобретение СХО, КФХ, включая индивидуальных предпринимателей, сельскохозяйственной техники (комбайнов кормоуборочных).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7.3.5.10. Уровень заболеваемости животных гиподерматозом.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7.3.5.11. Доля населенных пунктов, в которых осуществляется закуп молока (с учетом внутрипоселковой реализации), от общего количества населенных пунктов Калачинского района.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7.3.6. Объем и источники финансирования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22.03.2024 N 118-па)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47617279,49 рубля,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2020 году - 7634087,00 рубля; - в 2021 году - 7063052,90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2022 году - 8278843,24 рубля; - в 2023 году - 8257966,70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2024 году - 8696275,65 рубля; - в 2025 году - 7687054,00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- 2026 год - 0,00 рубля; - 2027 год - 0,00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7.3.7. Ожидаемые результаты реализации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Выполнение подпрограммы позволит обеспечить развитие сельских территорий, повышение занятости и уровня жизни сельского населения, увеличение объема производства и переработки </w:t>
      </w:r>
      <w:r>
        <w:lastRenderedPageBreak/>
        <w:t>сельскохозяйственной продукции, устойчивую продовольственную безопасность, повысить конкурентоспособность сельскохозяйственной продукции, финансовую устойчивость предприятий АПК.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результате реализации подпрограммы ожидается увеличение базовых показателей социально-экономического развития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За период реализации подпрограммы в районе повысится уровень и качество жизни, улучшится социально-демографическая ситуация в сельской местности. Выполнение мероприятий подпрограммы позволит обеспечить: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расширение к 2019 году сети поселковых водопроводов на 40 км, распределительных газовых сетей и межпоселковых газопроводов на 50 км, внутрипоселковых дорог на 100 км.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Производство продукции сельского хозяйства во всех категориях хозяйств района к 2025 году (в сопоставимой оценке) должно вырасти по отношению к 2019 году на 8,2 процента (в т.ч. растениеводство - 9,6%, животноводство - 6,6%).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Среднегодовой рост всего объема производимой продукции сельского хозяйства района за период реализации подпрограммы должен составить 1,4 - 1,7 процента.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Рост производства продукции сельского хозяйства района будет обеспечен, в большей степени, за счет роста объемов производства в животноводстве, на основе использования современного технологического оборудования для модернизации животноводческих ферм, а также за счет сохранения генетического потенциала, продуктивности животных и ускоренного создания соответствующей кормовой базы.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Средний надой молока от одной коровы, во всех категориях хозяйств, планируется довести до 4200 кг к 2025 году, выход телят на 100 коров возрастет до 83 голов.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Удельный вес племенного скота в общем объеме поголовья сельскохозяйственных животных будет доведен к 2025 году до 2 процентов.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Коэффициент обновления основных видов сельскохозяйственной техники в сельскохозяйственных организациях возрастет с 1,3 до 2,2%.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первый год реализации подпрограммы количество некоторых видов техники в АПК района будет снижаться за счет опережающего выбытия устаревшей техники. Стабилизация и рост обеспеченности АПК района основными видами техники произведен в 2019 году. В сельское хозяйство будет поступать энергонасыщенная, высокопроизводительная и ресурсосберегающая техника. Всего за период реализации подпрограммы будет приобретено техники и оборудования на сумму более 300 млн рублей, в частности обновление парка тракторов составит до 10 процентов, зерноуборочных комбайнов - до 15 процентов, кормоуборочных комбайнов - до 10 процентов.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Рост объемов производства мяса составит 9,3%, молока - 4,3%.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Реализация подпрограммы также позволит: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довести площади посева сельскохозяйственных культур до 130 тыс. га.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оказать государственную поддержку сельскохозяйственным товаропроизводителям района при выполнении агрохимических, культуртехнических и других работ, что даст возможность обеспечить рост производства кормов;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- создать условия для повышения финансовой устойчивости АПК района, повысить доступность кредитных ресурсов, в том числе малых форм хозяйствования на селе, адаптировать </w:t>
      </w:r>
      <w:r>
        <w:lastRenderedPageBreak/>
        <w:t>их к рыночным условиям, что позволит: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увеличить объем производства сельскохозяйственной продукции малыми формами хозяйствования в районе на 10 процентов;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осуществлять закуп молока в ЛПХ во всех населенных пунктах района, довести объем закупки молока к 2025 году до 2870 т в год за счет создания закупочных пунктов, объем закупки мяса - до 700 тонн;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снизить риски при производстве сельскохозяйственной продукции посредством увеличения удельного веса застрахованных посевных площадей в общей посевной площади до 54,6 процентов;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повысить кадровый потенциал АПК района (за шесть лет планируется провести переподготовку и повышение квалификации 90 руководителей и специалистов сельскохозяйственных организаций, в том числе с высшим образованием - 40 человек, средним профессиональным образованием - 50 человек);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создать условия для закрепления квалифицированных специалистов на селе, в том числе молодых;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повысить доходы работников сельскохозяйственных организаций района относительно 2019 года на 7,5%;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создать более 80 новых рабочих мест.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7.3.8. Система управления реализацией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Управление сельского хозяйства и продовольствия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Реализация отдельных задач, предусмотренных подпрограммой,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Управление сельского хозяйства и продовольствия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7.3.9. Условия предоставления и расходования субсидий</w:t>
      </w:r>
    </w:p>
    <w:p w:rsidR="009D4A01" w:rsidRDefault="009D4A01">
      <w:pPr>
        <w:pStyle w:val="ConsPlusTitle"/>
        <w:jc w:val="center"/>
      </w:pPr>
      <w:r>
        <w:lastRenderedPageBreak/>
        <w:t>местным бюджетам из районного бюджета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Подпрограмме "Развитие сельского</w:t>
      </w:r>
    </w:p>
    <w:p w:rsidR="009D4A01" w:rsidRDefault="009D4A01">
      <w:pPr>
        <w:pStyle w:val="ConsPlusNormal"/>
        <w:jc w:val="right"/>
      </w:pPr>
      <w:r>
        <w:t>хозяйства и регулирование рынков</w:t>
      </w:r>
    </w:p>
    <w:p w:rsidR="009D4A01" w:rsidRDefault="009D4A01">
      <w:pPr>
        <w:pStyle w:val="ConsPlusNormal"/>
        <w:jc w:val="right"/>
      </w:pPr>
      <w:r>
        <w:t>сельскохозяйственной продукции, сырья</w:t>
      </w:r>
    </w:p>
    <w:p w:rsidR="009D4A01" w:rsidRDefault="009D4A01">
      <w:pPr>
        <w:pStyle w:val="ConsPlusNormal"/>
        <w:jc w:val="right"/>
      </w:pPr>
      <w:r>
        <w:t>и продовольствия Калачинского</w:t>
      </w:r>
    </w:p>
    <w:p w:rsidR="009D4A01" w:rsidRDefault="009D4A01">
      <w:pPr>
        <w:pStyle w:val="ConsPlusNormal"/>
        <w:jc w:val="right"/>
      </w:pPr>
      <w:r>
        <w:t>муниципального района Омской области"</w:t>
      </w:r>
    </w:p>
    <w:p w:rsidR="009D4A01" w:rsidRDefault="009D4A01">
      <w:pPr>
        <w:pStyle w:val="ConsPlusNormal"/>
        <w:jc w:val="right"/>
      </w:pPr>
      <w:r>
        <w:t>муниципальной программы Калачинского</w:t>
      </w:r>
    </w:p>
    <w:p w:rsidR="009D4A01" w:rsidRDefault="009D4A01">
      <w:pPr>
        <w:pStyle w:val="ConsPlusNormal"/>
        <w:jc w:val="right"/>
      </w:pPr>
      <w:r>
        <w:t>муниципального района Омской области</w:t>
      </w:r>
    </w:p>
    <w:p w:rsidR="009D4A01" w:rsidRDefault="009D4A01">
      <w:pPr>
        <w:pStyle w:val="ConsPlusNormal"/>
        <w:jc w:val="right"/>
      </w:pPr>
      <w:r>
        <w:t>"Развитие экономического потенциала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7.3.4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6" w:name="P6665"/>
      <w:bookmarkEnd w:id="6"/>
      <w:r>
        <w:t>Мероприятия подпрограммы 3 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22.03.2024 N 118-па)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sectPr w:rsidR="009D4A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94"/>
        <w:gridCol w:w="1531"/>
        <w:gridCol w:w="1417"/>
        <w:gridCol w:w="1304"/>
        <w:gridCol w:w="1304"/>
        <w:gridCol w:w="1304"/>
        <w:gridCol w:w="1304"/>
        <w:gridCol w:w="1304"/>
        <w:gridCol w:w="1304"/>
        <w:gridCol w:w="680"/>
        <w:gridCol w:w="624"/>
        <w:gridCol w:w="2438"/>
        <w:gridCol w:w="964"/>
        <w:gridCol w:w="1012"/>
        <w:gridCol w:w="794"/>
        <w:gridCol w:w="794"/>
        <w:gridCol w:w="737"/>
        <w:gridCol w:w="737"/>
        <w:gridCol w:w="794"/>
        <w:gridCol w:w="794"/>
        <w:gridCol w:w="624"/>
        <w:gridCol w:w="624"/>
      </w:tblGrid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муниципальной подпрограммы Калачинского муниципального района Омской области (далее - муниципальная подпрограмма)</w:t>
            </w:r>
          </w:p>
        </w:tc>
        <w:tc>
          <w:tcPr>
            <w:tcW w:w="12076" w:type="dxa"/>
            <w:gridSpan w:val="10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мероприятия муниципальной подпрограммы (рублей)</w:t>
            </w:r>
          </w:p>
        </w:tc>
        <w:tc>
          <w:tcPr>
            <w:tcW w:w="10312" w:type="dxa"/>
            <w:gridSpan w:val="11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муниципальной подпрограммы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076" w:type="dxa"/>
            <w:gridSpan w:val="10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10" w:type="dxa"/>
            <w:gridSpan w:val="9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128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98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1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</w:t>
            </w:r>
          </w:p>
        </w:tc>
      </w:tr>
      <w:tr w:rsidR="009D4A01"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2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</w:t>
            </w:r>
          </w:p>
        </w:tc>
      </w:tr>
      <w:tr w:rsidR="009D4A01">
        <w:tc>
          <w:tcPr>
            <w:tcW w:w="25676" w:type="dxa"/>
            <w:gridSpan w:val="23"/>
            <w:vAlign w:val="center"/>
          </w:tcPr>
          <w:p w:rsidR="009D4A01" w:rsidRDefault="009D4A01">
            <w:pPr>
              <w:pStyle w:val="ConsPlusNormal"/>
            </w:pPr>
            <w:r>
              <w:t>Цель муниципальной подпрограммы - 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</w:t>
            </w:r>
          </w:p>
        </w:tc>
      </w:tr>
      <w:tr w:rsidR="009D4A01">
        <w:tc>
          <w:tcPr>
            <w:tcW w:w="25676" w:type="dxa"/>
            <w:gridSpan w:val="23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1 ПП - Создание условий для функционирования сельского хозяйства</w:t>
            </w: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1 ПП - Создание условий для функционирования сельского хозяйства, поддержка сельскохозяйственной деятельности малых форм хозяйствования и создание условий для их развития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16956571,10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3187620,00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2061430,61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3371535,05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2797120,76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2250844,68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3288020,00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201000,00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16137000,00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2502500,00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1752530,63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2909693,62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2342033,73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1956744,68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2718900,00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3659851,41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559120,00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308899,98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461841,43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455087,03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569120,00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 ОМ 1 ПП - Возмещение расходов органам местного самоуправления сельских поселений по улучшению пастбищ для </w:t>
            </w:r>
            <w:r>
              <w:lastRenderedPageBreak/>
              <w:t>выпаса сельскохозяйственных животных личных подсобных хозяйств посредством приобретения и высева семян многолетних трав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2 ОМ 1 ПП - Создание и обеспечение функционирования муниципального сегмента информационно-телекоммуникационной сети органов управления агропромышленного комплекса области (далее - </w:t>
            </w:r>
            <w:hyperlink r:id="rId202">
              <w:r>
                <w:rPr>
                  <w:color w:val="0000FF"/>
                </w:rPr>
                <w:t>АПК</w:t>
              </w:r>
            </w:hyperlink>
            <w:r>
              <w:t>)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Количество органов управления агропромышленного комплекса (далее - </w:t>
            </w:r>
            <w:hyperlink r:id="rId203">
              <w:r>
                <w:rPr>
                  <w:color w:val="0000FF"/>
                </w:rPr>
                <w:t>АПК</w:t>
              </w:r>
            </w:hyperlink>
            <w:r>
              <w:t>) муниципального района, предоставляющего информацию в СИО СХ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 с нарастающим итогом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органов местного самоуправления района, использующих функциональные возможности, предоставляемые СИО СХ</w:t>
            </w:r>
          </w:p>
        </w:tc>
        <w:tc>
          <w:tcPr>
            <w:tcW w:w="96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 с нарастающим итогом</w:t>
            </w:r>
          </w:p>
        </w:tc>
        <w:tc>
          <w:tcPr>
            <w:tcW w:w="1012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3 ОМ 1 ПП - Субсидии на возмещение части затрат на переподготовку и повышение квалификации организациям, </w:t>
            </w:r>
            <w:r>
              <w:lastRenderedPageBreak/>
              <w:t>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666000,00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333000,00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333000,00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руководителей и специалистов АПК, прошедших профессиональную переподготовку и (или) повышение квалификации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1938000,00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323000,00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323000,00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Доля руководителей и специалистов СХО, имеющих высшее профессиональное образование, в общей численности руководителей и главных специалистов СХО</w:t>
            </w:r>
          </w:p>
        </w:tc>
        <w:tc>
          <w:tcPr>
            <w:tcW w:w="96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2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4 ОМ 1 ПП - Проведение смотров, соревнований по направлениям сельскохозяйственного производства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2176935,00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352180,00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261575,00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477180,00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2176935,00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352180,00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261575,00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477180,00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соревнования по достижению высоких производственных показателей работы за год (среди работников, занятых в сельскохозяйственном производстве)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1372935,00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265180,00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46575,00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315180,00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1372935,00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265180,00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46575,00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315180,00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районного конкурса профессионального мастерства "Лучший тракторист-машинист сельскохозяйственного производства"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Приобретение СХО, КФХ, включая индивидуальных предпринимателей, сельскохозяйственной техники (тракторов)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ежегодного конкурса операторов машинного доения коров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производства молока во всех категориях хозяйств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113965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19000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16563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16478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15924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конкурса "Лучшие женщины Калачинского села"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Проведение конкурса "Оператор по </w:t>
            </w:r>
            <w:r>
              <w:lastRenderedPageBreak/>
              <w:t>искусственному осеменению животных"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Удельный вес племенного скота в </w:t>
            </w:r>
            <w:r>
              <w:lastRenderedPageBreak/>
              <w:t>общем поголовье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итогов смотра на лучшее ведение личного подсобного хозяйства "Молодежное подворье"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1.4.7.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Подведение итогов проведения ярмарок Калачинского муниципального района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1.4.8.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смотра "День поля"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1.4.9.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районного смотра - конкурса на лучшее хранение сельскохозяйственной техники в Калачинском районе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Приобретение СХО, КФХ, включая индивидуальных предпринимателей, сельскохозяйственной техники (комбайнов зерноуборочных)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1.4.10.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районного смотра-конкурса на лучшую подготовку техники (весна, осень) техосмотры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Приобретение СХО, КФХ, включая индивидуальных предпринимателей, сельскохозяйственной техники (комбайнов кормоуборочных)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1.4.11.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ярмарок-выставок в г. Омске (оплата за место, баннеры и т.д.)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1.4.12.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Участие в выездных областных соревнованиях (животноводство, растениеводство)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1.4.13.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конкурса на лучшую подготовку помещения к зимовке скота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Уровень заболеваемости животных гиподерматозом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1.4.14.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Подведение итогов смотра лучшее ведение личного подсобного хозяйства и крестьянского (фермерского) хозяйства "Лучшее подворье"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1.4.15.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Подведение годовых </w:t>
            </w:r>
            <w:r>
              <w:lastRenderedPageBreak/>
              <w:t>итогов среди переработчиков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1.4.16.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Подведение итогов по закупке молока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1.4.17.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Субсидии на возмещение части затрат ЛПХ по оплате за пользованием пастбищ и 50% стоимости воды на одну корову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1.4.18.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Династия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1.4.19.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Участие в работе межрегионального агропромышленного форума "День Сибирского поля" в Алтайском крае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1.4.20.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Участие в работе межрегионального агропромышленного форума "День Сибирского поля" в Новосибирской области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1.4.21.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Организация и проведение областного конкурса операторов машинного доения коров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1.4.22.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Проведение районного конно-спортивного соревнования на приз Главы Калачинского муниципального района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5 ОМ 1 ПП - Организационно-методическое и техническое обеспечение охраны труда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6 ОМ 1 ПП - Организационно-методическое и техническое обеспечение охраны труд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7 ОМ 1 ПП - Участие в выставках, выездные мероприятия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8 ОМ 1 ПП - Оказание несвязанной поддержки сельскохозяйственным товаропроизводителям в области растениеводства (оказание сельскохозяйственным товаропроизводителям несвязанной поддержки в области растениеводства, а также в области развития производства семенного картофеля и овощей открытого грунта)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9 ОМ 1 ПП - Поддержка сельскохозяйственной </w:t>
            </w:r>
            <w:r>
              <w:lastRenderedPageBreak/>
              <w:t>деятельности малых форм хозяйствования и создание условий для их развития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4865280,00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2387440,00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2477840,00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201000,00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14199000,00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2179500,00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2395900,00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163880,00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81940,00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81940,00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10 ОМ 1 ПП - Субсидии на возмещение части затрат гражданам, ведущим личное подсобное хозяйство (далее - ЛПХ), по производству молока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9328904,26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2154100,00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1806732,61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1604314,40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914467,56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379289,69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2470000,00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Доля населенных пунктов, в которых осуществляется закуп молока (с учетом внутрипоселковой реализации), от общего количества населенных пунктов Калачинского района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14059500,00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2080000,00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1752530,63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1556184,97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887033,53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348185,69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2395900,00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309069,44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74100,00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54201,98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48129,43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27434,03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31104,00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74100,00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11 ОМ 1 ПП - Поддержка развития семейных животноводческих ферм на базе КФХ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12 ОМ 1 ПП - Поддержка начинающих фермеров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13 ОМ 1 ПП - Субсидии гражданам, ведущим ЛПХ, на возмещение части затрат на содержание коров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14 ОМ 1 ПП - Субсидии гражданам, ведущим ЛПХ, на возмещение части затрат на уплату процентов по долгосрочным, среднесрочным и краткосрочным кредитам (займам)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225500,00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225500,00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201000,00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139500,00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99500,00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15 ОМ 1 ПП - Расходы органам местного самоуправления для осуществления переданных полномочий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27164,00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4698,00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3712,00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1653,00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1421,00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27164,00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4698,00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3712,00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1653,00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1421,00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16 ОМ 1 ПП - Организация проведения мероприятий по отлову и содержанию безнадзорных животных на территории Калачинского муниципального района Омской области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4417067,84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1353508,65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1455000,20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1608558,99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4417067,84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1353508,65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1455000,20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1608558,99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17 ОМ 1 ПП - Субсидия гражданам, ведущим личное подсобное хозяйство, на возмещение части затрат на увеличение поголовья коров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18 ОМ 1 ПП - Субсидии гражданам, ведущим личное подсобное хозяйство, на возмещение части затрат на развитие подотраслей животноводства, альтернативных свиноводству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5676" w:type="dxa"/>
            <w:gridSpan w:val="23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2 ПП - Руководство и управление в сфере установленных функций муниципальных органов Калачинского муниципального района Омской области</w:t>
            </w:r>
          </w:p>
        </w:tc>
      </w:tr>
      <w:tr w:rsidR="009D4A01"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2 ПП - Развитие управления сельскохозяйственным производством Калачинского муниципального района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30660708,39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4446467,00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5001622,29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4907308,19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5460845,94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6445430,97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4399034,00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119084,00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119084,00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4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30541624,39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4446467,00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4882538,29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4907308,19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5460845,94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6445430,97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4399034,00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288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47617279,49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7634087,00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7063052,90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8278843,24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8257966,70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8696275,65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7687054,00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328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28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14301486,66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2502500,00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1871614,63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2909693,62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2342033,73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1956744,68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2718900,00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28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33189792,83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5005587,00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5191438,27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5369149,62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5915932,97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6739530,97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4968154,00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01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2"/>
      </w:pPr>
      <w:bookmarkStart w:id="7" w:name="P9025"/>
      <w:bookmarkEnd w:id="7"/>
      <w:r>
        <w:t>7.4. Подпрограмма "Осуществление эффективного муниципального</w:t>
      </w:r>
    </w:p>
    <w:p w:rsidR="009D4A01" w:rsidRDefault="009D4A01">
      <w:pPr>
        <w:pStyle w:val="ConsPlusTitle"/>
        <w:jc w:val="center"/>
      </w:pPr>
      <w:r>
        <w:t>управления, управление общественными финансами и имуществом</w:t>
      </w:r>
    </w:p>
    <w:p w:rsidR="009D4A01" w:rsidRDefault="009D4A01">
      <w:pPr>
        <w:pStyle w:val="ConsPlusTitle"/>
        <w:jc w:val="center"/>
      </w:pPr>
      <w:r>
        <w:t>Калачинского муниципальной программы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Паспорт</w:t>
      </w:r>
    </w:p>
    <w:p w:rsidR="009D4A01" w:rsidRDefault="009D4A01">
      <w:pPr>
        <w:pStyle w:val="ConsPlusTitle"/>
        <w:jc w:val="center"/>
      </w:pPr>
      <w:r>
        <w:t>подпрограммы "Осуществление эффективного муниципального</w:t>
      </w:r>
    </w:p>
    <w:p w:rsidR="009D4A01" w:rsidRDefault="009D4A01">
      <w:pPr>
        <w:pStyle w:val="ConsPlusTitle"/>
        <w:jc w:val="center"/>
      </w:pPr>
      <w:r>
        <w:t>управления, управление общественными финансами и имуществом</w:t>
      </w:r>
    </w:p>
    <w:p w:rsidR="009D4A01" w:rsidRDefault="009D4A01">
      <w:pPr>
        <w:pStyle w:val="ConsPlusTitle"/>
        <w:jc w:val="center"/>
      </w:pPr>
      <w:r>
        <w:t>Калачинского муниципального района" муниципальной программы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Омской области "Развитие</w:t>
      </w:r>
    </w:p>
    <w:p w:rsidR="009D4A01" w:rsidRDefault="009D4A01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"Осуществление эффективного муниципального управления, управление общественными финансами и имуществом Калачинского муниципального района"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Комитет финансов и контроля Администрации Калачинского муниципального района Омской области</w:t>
            </w:r>
          </w:p>
          <w:p w:rsidR="009D4A01" w:rsidRDefault="009D4A01">
            <w:pPr>
              <w:pStyle w:val="ConsPlusNormal"/>
              <w:jc w:val="both"/>
            </w:pPr>
            <w:r>
              <w:t>Комитет по управлению муниципальным имуществом Администрации Калачинского муниципального района Омской области</w:t>
            </w:r>
          </w:p>
          <w:p w:rsidR="009D4A01" w:rsidRDefault="009D4A01">
            <w:pPr>
              <w:pStyle w:val="ConsPlusNormal"/>
              <w:jc w:val="both"/>
            </w:pPr>
            <w:r>
              <w:t>Отдел бухгалтерского учета и отчетности Администрации Калачинского муниципального района Омской области</w:t>
            </w:r>
          </w:p>
          <w:p w:rsidR="009D4A01" w:rsidRDefault="009D4A01">
            <w:pPr>
              <w:pStyle w:val="ConsPlusNormal"/>
              <w:jc w:val="both"/>
            </w:pPr>
            <w:r>
              <w:t>Совет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81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2020 - 2025 годы &lt;*&gt;</w:t>
            </w:r>
          </w:p>
          <w:p w:rsidR="009D4A01" w:rsidRDefault="009D4A01">
            <w:pPr>
              <w:pStyle w:val="ConsPlusNormal"/>
              <w:jc w:val="both"/>
            </w:pPr>
            <w:r>
              <w:t>--------------------------------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</w:t>
            </w:r>
            <w:r>
              <w:lastRenderedPageBreak/>
              <w:t>продлен до 2027 года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22.01.2024 N 15-па)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- обеспечение эффективного осуществления своих полномочий Администрацией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эффективное формирование и развитие собственности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повышение качества управления муниципальными финансами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создание необходимых условий для эффективного выполнения функций Совета Калачинского муниципального района в соответствии с законодательством;</w:t>
            </w:r>
          </w:p>
          <w:p w:rsidR="009D4A01" w:rsidRDefault="009D4A01">
            <w:pPr>
              <w:pStyle w:val="ConsPlusNormal"/>
              <w:jc w:val="both"/>
            </w:pPr>
            <w:r>
              <w:t>- осуществление прочих мероприятий в области муниципального управления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Обеспечение эффективного осуществления своих полномочий Администрацией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Формирование и развитие собственности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Повышение качества управления муниципальными финансами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Обеспечение эффективного выполнения функций Совета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Прочие мероприятия в области муниципального управления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81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Степень соблюдения квалификационных требований при приеме на муниципальную службу в Администрацию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Доля объектов, в отношении которых зарегистрировано право собственности Калачинского муниципального района, от общего числа объектов недвижимости, подлежащих регистрации;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- Отношение объема расходов на содержание органов местного самоуправления Калачинского муниципального района к нормативу формирования расходов на содержание органов местного самоуправления Калачинского </w:t>
            </w:r>
            <w:r>
              <w:lastRenderedPageBreak/>
              <w:t>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заключенных соглашений на финансовое обеспечение затрат, связанных с оказанием услуг специализированной службой по вопросам похоронного дела;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подготовленных проектов о внесении изменений в документы территориального планирования, градостроительного зонирования, включая документацию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07.03.2023 N 110-па)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81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862287944,56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- 131622590,26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- 149929482,19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- 170872045,14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- 193451194,33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- 107768816,32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- 108643816,32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2026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02.05.2024 N 184-па)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- формирование системы информирования населения о деятельности Администрации и Совета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>- формирование системы эффективного управления муниципальной собственностью и финансами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7.4.1. Общие положения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Муниципальная подпрограмма "Осуществление эффективного муниципального управления, управление общественными финансами и имуществом Калачинского муниципального района" разработана в соответствии с </w:t>
      </w:r>
      <w:hyperlink r:id="rId207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Эффективное, ответственное и прозрачное муниципальное управление, управление общественными финансами и имуществом является базовым условием для повышения уровня и качества жизни населения района, устойчивого экономического роста, модернизации социальной сферы и достижения других стратегических целей социально-экономического роста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Подпрограмма предполагает продолжение реализации административной реформы. Основной акцент будет сделан на проектном принципе организации деятельности органов </w:t>
      </w:r>
      <w:r>
        <w:lastRenderedPageBreak/>
        <w:t>местного самоуправления, в том числе на применении его в процессе реализации муниципальных программ и организации процедур внутреннего контроля деятельности соответствующих структурных подразделений.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Основными направлениями повышения эффективности деятельности Администрации Калачинского муниципального района и других учреждений (выполнения возложенных на них функций, в том числе по осуществлению юридически значимых действий) должны стать: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противодействие коррупции и снижение административных барьеров;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совершенствование контрольно-надзорной деятельности;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оптимизация состава и полномочий органов местного самоуправления Калачинского муниципального района, результатом которой должно стать сокращение дублирования функций и полномочий, а также оптимизация численности муниципальных служащих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передача функций органов местного самоуправления Калачинского муниципального района, не отнесенных к основному виду деятельности, специализированным организациям, создаваемым для обслуживания одновременно нескольких органов, или размещение муниципальных заказов на соответствующие услуги (аутсорсинг);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мотивации руководителей структурных подразделений Администрации Калачинского муниципального района в отношении оптимизации предельной численности работников аппарата;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формирование "электронного правительства", в том числе переход на оказание услуг по осуществлению юридически значимых действий органами местного самоуправления Калачинского муниципального района в электронной форме;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оптимизация межведомственного взаимодействия, в том числе с использованием информационных технологий, путем раскрытия информации о деятельности органов местного самоуправления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Необходимо совершенствовать методики оценки эффективности деятельности органов местного самоуправления Калачинского муниципального района, в которых целесообразно предусмотреть параметры отчетности об эффективности расходов, оценку результатов, достигнутых по отношению к планам, установление при возможности соответствующих критериев для измерения качества, количества и стоимости конечных результатов деятельности организаций и т.д.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Важной сферой оптимизации деятельности публично-правовых образований является управление муниципальной собственностью, для повышения эффективности которого предлагается реализация мер по следующим основным направлениям: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упорядочение состава имущества публично-правовых образований и обеспечение его учета;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проведение полной инвентаризации объектов, находящихся в муниципальной собственности Калачинского муниципального района, и оформление прав на них;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совершенствование системы показателей оценки эффективности использования муниципального имущества;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совершенствование методики оценки эффективности использования муниципального имущества, доходов от его использования в бюджеты бюджетной системы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- ужесточение контроля за соблюдением установленных процедур предоставления в собственность (сдачи в аренду) земельных участков и помещений, находящихся в муниципальной собственности, усиление контроля за деятельностью организаций, использующих в своей хозяйственной деятельности муниципальное имущество;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проведение анализа перечня изъятых из оборота и ограниченных в обороте земель, оценка их эффективности с целью дальнейшей оптимизации земельного фонда;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оптимизация сети муниципальных унитарных предприятий, приватизация имущества, не обеспечивающего выполнение муниципальных функций, совершенствование приватизационных процедур;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расширение системы использования муниципальных ликвидных активов в качестве залогового инструмента при привлечении заимствований.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7.4.2. Цель и задачи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Основной целью подпрограммы является осуществление эффективного муниципального управления, управление общественными финансами и имуществом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7.4.2.1. Обеспечение эффективного осуществления своих полномочий Администрацией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7.4.2.2. Эффективное формирование и развитие собственности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7.4.2.3. Повышение качества управления муниципальными финансами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7.4.2.4. Создание необходимых условий для эффективного выполнения функций Совета Калачинского муниципального района в соответствии с законодательством.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7.4.2.5. Осуществление прочих мероприятий в области муниципального управления.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7.4.3. Срок реализации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22.01.2024 N 15-па)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7.4.4. Основные мероприятия и ведомственные целевые</w:t>
      </w:r>
    </w:p>
    <w:p w:rsidR="009D4A01" w:rsidRDefault="009D4A01">
      <w:pPr>
        <w:pStyle w:val="ConsPlusTitle"/>
        <w:jc w:val="center"/>
      </w:pPr>
      <w:r>
        <w:t>программы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9223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7.4.4).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7.4.5. Целевые индикаторы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07.03.2023 N 110-па)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Степень соблюдения квалификационных требований при приеме на муниципальную службу в Администрацию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Доля объектов, в отношении которых зарегистрировано право собственности Калачинского муниципального района, от общего числа объектов недвижимости, подлежащих регистрации;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Отношение объема расходов на содержание органов местного самоуправления Калачинского муниципального района к нормативу формирования расходов на содержание органов местного самоуправления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Количество заключенных соглашений на финансовое обеспечение затрат, связанных с оказанием услуг специализированной службой по вопросам похоронного дела;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Количество подготовленных проектов о внесении изменений в документы территориального планирования, градостроительного зонирования, включая документацию для внесения сведений о границах территориальных зон в Единый государственный реестр недвижимости.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7.4.6. Объем и источники финансирования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02.05.2024 N 184-па)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862287944,56 рубля,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2020 году - 131622590,26 рубля; - в 2021 году - 149929482,19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2022 году - 170872045,14 рубля; - в 2023 году - 193451194,33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2024 году - 108768816,32 рубля; - в 2025 году - 107643816,32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2026 году - 0,00 рубля; - в 2027 году - 0,00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7.4.7. Ожидаемые результаты реализации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формирование системы информирования населения о деятельности Администрации;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- недопущение роста нарушений федерального законодательства и законодательства Омской области при принятии муниципальных правовых актов, выраженного в количестве </w:t>
      </w:r>
      <w:r>
        <w:lastRenderedPageBreak/>
        <w:t>удовлетворенных протестов Калачинской межрайонной прокуратуры;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создание правовых оснований для использования и эксплуатации (включая расходование бюджетных средств на строительство, ремонт и содержание) объектов недвижимости, используемых для решения вопросов местного значения;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- 100-процентное соблюдение сроков предоставления и достоверности сводной финансово-экономической отчетности;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обеспечение устойчивого развития территории,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повышение инвестиционной привлекательности территории муниципального района, упрощение процедуры предоставления земельных участков, оформления объектов недвижимости, принятия решений в инвестиционно-строительном комплексе и жилищно-коммунальном хозяйстве;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повышение эффективности и результативности муниципальной службы через развитие системы недопущения, ликвидации последствий чрезвычайных ситуаций в условиях военного и мирного времени;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эффективное выполнение полномочий Совета Калачинского муниципального района в соответствии с законодательством;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обеспечение внедрения механизмов прозрачности и эффективного взаимодействия со структурами гражданского общества;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удельного веса общего объема проверенных средств консолидированного бюджета к общему объему расходов консолидированного бюджета на соответствующий год;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недопущение образования просроченной кредиторской задолженности на период действия подпрограммы;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отсутствие разрыва в уровне бюджетной обеспеченности между наиболее и наименее обеспеченными муниципальными образованиями района после выравнивания их бюджетной обеспеченности;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увеличение удельного веса общего объема проверенных средств консолидированного бюджета Калачинского муниципального района к общему объему расходов консолидированного бюджета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стопроцентное осуществление бюджетного процесса в Калачинском муниципальном районе посредством автоматизированной системы управления бюджетным процессом;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достижение доли расходов бюджета Калачинского муниципального района, формируемых в рамках муниципальных программ, 100 процентов;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формирование структуры собственности Калачинского муниципального района, необходимой для реализации полномочий органов местного самоуправления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- вовлечение в хозяйственный оборот ранее неучтенных и неиспользуемых объектов, </w:t>
      </w:r>
      <w:r>
        <w:lastRenderedPageBreak/>
        <w:t>находящихся в собственности Калачинского муниципального района;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создание условий для увеличения неналоговых доходов местного бюджета.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7.4.8. Система управления реализацией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Администрация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финансов и контроля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управлению муниципальным имуществом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Совет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7.4.9. Условия предоставления и расходования субсидий</w:t>
      </w:r>
    </w:p>
    <w:p w:rsidR="009D4A01" w:rsidRDefault="009D4A01">
      <w:pPr>
        <w:pStyle w:val="ConsPlusTitle"/>
        <w:jc w:val="center"/>
      </w:pPr>
      <w:r>
        <w:t>местным бюджетам из районного бюджета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Подпрограмме "Осуществление</w:t>
      </w:r>
    </w:p>
    <w:p w:rsidR="009D4A01" w:rsidRDefault="009D4A01">
      <w:pPr>
        <w:pStyle w:val="ConsPlusNormal"/>
        <w:jc w:val="right"/>
      </w:pPr>
      <w:r>
        <w:t>эффективного муниципального управления,</w:t>
      </w:r>
    </w:p>
    <w:p w:rsidR="009D4A01" w:rsidRDefault="009D4A01">
      <w:pPr>
        <w:pStyle w:val="ConsPlusNormal"/>
        <w:jc w:val="right"/>
      </w:pPr>
      <w:r>
        <w:t>управление общественными финансами и</w:t>
      </w:r>
    </w:p>
    <w:p w:rsidR="009D4A01" w:rsidRDefault="009D4A01">
      <w:pPr>
        <w:pStyle w:val="ConsPlusNormal"/>
        <w:jc w:val="right"/>
      </w:pPr>
      <w:r>
        <w:t>имуществом Калачинского муниципального</w:t>
      </w:r>
    </w:p>
    <w:p w:rsidR="009D4A01" w:rsidRDefault="009D4A01">
      <w:pPr>
        <w:pStyle w:val="ConsPlusNormal"/>
        <w:jc w:val="right"/>
      </w:pPr>
      <w:r>
        <w:t>района" муниципальной программы</w:t>
      </w:r>
    </w:p>
    <w:p w:rsidR="009D4A01" w:rsidRDefault="009D4A01">
      <w:pPr>
        <w:pStyle w:val="ConsPlusNormal"/>
        <w:jc w:val="right"/>
      </w:pPr>
      <w:r>
        <w:lastRenderedPageBreak/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Омской области "Развитие экономического</w:t>
      </w:r>
    </w:p>
    <w:p w:rsidR="009D4A01" w:rsidRDefault="009D4A01">
      <w:pPr>
        <w:pStyle w:val="ConsPlusNormal"/>
        <w:jc w:val="right"/>
      </w:pPr>
      <w:r>
        <w:t>потенциала Калачинского муниципального</w:t>
      </w:r>
    </w:p>
    <w:p w:rsidR="009D4A01" w:rsidRDefault="009D4A01">
      <w:pPr>
        <w:pStyle w:val="ConsPlusNormal"/>
        <w:jc w:val="right"/>
      </w:pPr>
      <w:r>
        <w:t>района 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7.4.4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8" w:name="P9223"/>
      <w:bookmarkEnd w:id="8"/>
      <w:r>
        <w:t>Мероприятия подпрограммы 4 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02.05.2024 N 184-па)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sectPr w:rsidR="009D4A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81"/>
        <w:gridCol w:w="624"/>
        <w:gridCol w:w="624"/>
        <w:gridCol w:w="1796"/>
        <w:gridCol w:w="510"/>
        <w:gridCol w:w="510"/>
        <w:gridCol w:w="624"/>
        <w:gridCol w:w="1474"/>
        <w:gridCol w:w="1528"/>
        <w:gridCol w:w="1531"/>
        <w:gridCol w:w="1531"/>
        <w:gridCol w:w="1531"/>
        <w:gridCol w:w="1527"/>
        <w:gridCol w:w="1579"/>
        <w:gridCol w:w="1531"/>
        <w:gridCol w:w="794"/>
        <w:gridCol w:w="794"/>
        <w:gridCol w:w="2268"/>
        <w:gridCol w:w="737"/>
        <w:gridCol w:w="850"/>
        <w:gridCol w:w="624"/>
        <w:gridCol w:w="624"/>
        <w:gridCol w:w="680"/>
        <w:gridCol w:w="680"/>
        <w:gridCol w:w="624"/>
        <w:gridCol w:w="624"/>
        <w:gridCol w:w="680"/>
        <w:gridCol w:w="624"/>
      </w:tblGrid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Ответственный исполнитель за реализацию мероприятия ПП</w:t>
            </w:r>
          </w:p>
        </w:tc>
        <w:tc>
          <w:tcPr>
            <w:tcW w:w="15464" w:type="dxa"/>
            <w:gridSpan w:val="13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мероприятий и ВЦП ПП (рублей)</w:t>
            </w:r>
          </w:p>
        </w:tc>
        <w:tc>
          <w:tcPr>
            <w:tcW w:w="9015" w:type="dxa"/>
            <w:gridSpan w:val="11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 &lt;*&gt;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464" w:type="dxa"/>
            <w:gridSpan w:val="13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10" w:type="dxa"/>
            <w:gridSpan w:val="9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47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18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60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</w:tr>
      <w:tr w:rsidR="009D4A01"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6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</w:t>
            </w:r>
          </w:p>
        </w:tc>
      </w:tr>
      <w:tr w:rsidR="009D4A01">
        <w:tc>
          <w:tcPr>
            <w:tcW w:w="30584" w:type="dxa"/>
            <w:gridSpan w:val="29"/>
            <w:vAlign w:val="center"/>
          </w:tcPr>
          <w:p w:rsidR="009D4A01" w:rsidRDefault="009D4A01">
            <w:pPr>
              <w:pStyle w:val="ConsPlusNormal"/>
            </w:pPr>
            <w:r>
              <w:t>Цель ПП - 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</w:tr>
      <w:tr w:rsidR="009D4A01">
        <w:tc>
          <w:tcPr>
            <w:tcW w:w="30584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1 ПП - Обеспечение эффективного осуществления своих полномочий Администрацией Калачинского муниципального района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Основное мероприятие 1 ПП - Обеспечение эффективного осуществления своих полномочий Администрацией </w:t>
            </w:r>
            <w:r>
              <w:lastRenderedPageBreak/>
              <w:t>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375914630,09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56883988,11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71782101,32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76336187,11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72560912,91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49175720,32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49175720,32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Степень соблюдения квалификационных требований при приеме на муниципальную службу в </w:t>
            </w:r>
            <w:r>
              <w:lastRenderedPageBreak/>
              <w:t>Администрацию Калачинского муниципального района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77309,22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645,21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76591,69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4758956,87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683287,11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794343,61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811947,37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982517,00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743430,89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743430,89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371078364,00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56200701,00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70987112,50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75447648,05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71578323,59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48432289,43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48432289,43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84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lastRenderedPageBreak/>
              <w:t>Задача 2 ПП - Эффективное формирование и развитие собственности Калачинского муниципального района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2 ПП - Формирование и развитие собственности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КУМИ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40272477,06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7252534,00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7649138,12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6404979,18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7035637,76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Доля объектов, в отношении которых зарегистрировано право собственности Калачинского муниципального района от общего числа объектов недвижимости, подлежащих регистрации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40272477,06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7252534,00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7649138,12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6404979,18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7035637,76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84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3 ПП - Повышение качества управления муниципальными финансами Калачинского муниципального района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3 ПП - Повышение качества управления муниципальными финансами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371410567,15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62594837,00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64795057,79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67126455,95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74565764,41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51164226,00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51164226,00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Отношение объема расходов на содержание органов местного самоуправления Калачинского муниципального района к нормативу формирования расходов на содержание органов местного самоуправления </w:t>
            </w:r>
            <w:r>
              <w:lastRenderedPageBreak/>
              <w:t>Калачинского муниципального района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292411625,00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49914993,00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51659925,00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53514874,00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58116789,00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39602522,00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39602522,00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78998942,15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12679844,00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13135132,79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13611581,95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16448975,41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11561704,00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11561704,00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84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lastRenderedPageBreak/>
              <w:t>Задача 4 ПП - Создание необходимых условий для эффективного выполнения функций Совета Калачинского муниципального района в соответствии с законодательством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4 ПП - Обеспечение эффективного выполнения функций Совета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Совет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9950351,66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1281380,00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1362677,92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1982965,08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2751776,66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9950351,66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1281380,00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1362677,92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1982965,08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2751776,66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584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5 ПП - Осуществление прочих мероприятий в области муниципального управления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5 ПП - Прочие мероприятия в области муниципального управления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64739918,60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3609851,15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4340507,04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19021457,82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36537102,59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1178000,00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6752979,95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3242047,15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2099924,40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1917153,03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1424589,44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367804,00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1624855,84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17104304,79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35528464,81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178000,00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 ОМ 5 ПП - Поощрение муниципальной управленческой команды Омской </w:t>
            </w:r>
            <w:r>
              <w:lastRenderedPageBreak/>
              <w:t>области за достижение Омской областью значений (уровней) показателей для оценки эффективности деятельности установленных постановлением Правительства Российской Федерации от 8 июня 2021 года N 873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2274078,70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1270874,80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1003203,90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2274078,70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1270874,80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1003203,90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2 ОМ 5 ПП - Организационно-методическое и техническое обеспечение охраны труда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244881,00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40998,00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39944,00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40939,00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244881,00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40998,00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39944,00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40939,00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3 ОМ 5 ПП - Оформление технических планов и постановка на государственный кадастровый учет газопроводов, в том числе бесхозяйных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КУМИ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4 ОМ 5 ПП - Организация ритуальных услуг в части создания специальной службы по вопросам похоронного дела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КУМИ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заключенных соглашений на финансовое обеспечение затрат, связанных с оказанием услуг специализированной службой по вопросам похоронного дела.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5 ОМ 5 ПП 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3713609,69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1412976,35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1218578,34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667055,00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подготовленных проектов о внесении изменений в документы территориального планирования, градостроительного зонирования, включая документацию для внесения сведений о границах территориальных зон в Единый государственный реестр недвижимости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2605901,25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1098172,35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1096720,50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411008,40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1107708,44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314804,00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121857,84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256046,60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5.5.1.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Осокинское сельское поселение Калачинского </w:t>
            </w:r>
            <w:r>
              <w:lastRenderedPageBreak/>
              <w:t>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1218578,34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1218578,34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1096720,50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1096720,50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121857,84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121857,84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Куликовское сельское поселение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1510192,35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1220192,35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1098172,35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1098172,35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412020,00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122020,00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5.5.3.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Воскресенское сельское поселение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5.5.4.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Внесение изменений в схемы территориального планирования муниципальных районов Омской </w:t>
            </w:r>
            <w:r>
              <w:lastRenderedPageBreak/>
              <w:t>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467055,00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467055,00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411008,40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411008,40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56046,60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56046,60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5.5.5.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Внесение изменений в правила землепользования и застройки муниципальных образований Омской области с учетом внесения сведений в Единый государственный реестр недвижимости о границах территориальных зон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6 ОМ 5 ПП - Содействие достижению наилучших значений показателей деятельности органов местного самоуправления муниципальных районов (городского округа) Омской области в развитии системы взаимодействия субъектов общественно-политических отношений, институтов </w:t>
            </w:r>
            <w:r>
              <w:lastRenderedPageBreak/>
              <w:t>гражданского общества, гражданской активности населения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7 ОМ 5 ПП - Проведение Всероссийской переписи населения 2020 года (осуществление полномочий Российской Федерации по подготовке и проведению Всероссийской переписи населения 2020 года на территории Омской области)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8 ОМ 5 ПП - Осуществление переданных государственных полномочий Омской области по возмещению стоимости услуг по погребению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9 ОМ 5 ПП - Погашение кредиторской </w:t>
            </w:r>
            <w:r>
              <w:lastRenderedPageBreak/>
              <w:t>задолженности, связанной с исполнением обязательств муниципальных образований Калачинского муниципального района Омской области при завершении финансового года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Комитет финансов и контроля </w:t>
            </w:r>
            <w:r>
              <w:lastRenderedPageBreak/>
              <w:t>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10 ОМ 5 ПП - Поощрение муниципальной управленческой команды Омской области за достижение Омской областью значений (уровней) показателей для оценки эффективности деятельности установленных постановлением Правительства Российской Федерации от 9 июня 2022 года N 1050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11 ОМ 5 ПП - Обеспечение оплаты труда </w:t>
            </w:r>
            <w:r>
              <w:lastRenderedPageBreak/>
              <w:t>работников в связи с изменением сроков выплаты заработной платы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12 ОМ 5 ПП - Обеспечение расходных обязательств, возникающих при осуществлении полномочий органов местного самоуправления поселений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8656781,23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5841181,29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2815599,94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8656781,23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5841181,29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2815599,94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13 ОМ 5 ПП - Осуществление государственного полномочия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14 ОМ 5 ПП - Обеспечение расходов по оплате </w:t>
            </w:r>
            <w:r>
              <w:lastRenderedPageBreak/>
              <w:t>труда работников органов местного самоуправления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3657276,77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3651132,14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3651132,14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3651132,14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15 ОМ 5 ПП - Поощрение муниципальных районов Омской области за достигнутый уровень социально-экономического развития территорий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16 ОМ 5 ПП - Обеспечение оплаты труда работников учреждений бюджетной сферы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17 ОМ 5 ПП - Иной межбюджетный трансферт на обеспечение дополнительных </w:t>
            </w:r>
            <w:r>
              <w:lastRenderedPageBreak/>
              <w:t>расходов на повышение оплаты труда работников бюджетной сферы бюджетам сельских поселений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5.18.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18 ОМ 5 ПП - Расходы, связанные с командированием выборных должностных лиц местного самоуправления Омской области, осуществляющих свои полномочия на постоянной основе, муниципальных служащих, работников, занимающих должности, не относящиеся к должностям муниципальной службы Омской области, во вновь образованные субъекты Российской Федерации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217900,58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217900,58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5.19.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19 ОМ 5 ПП - 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</w:t>
            </w:r>
            <w:r>
              <w:lastRenderedPageBreak/>
              <w:t>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5.20.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20 ОМ 5 ПП - Иной межбюджетный трансферт на обеспечение оплаты труда работников органов местного самоуправления сельских поселений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238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21 ОМ 5 ПП - Иной межбюджетный трансферт на обеспечение оплаты </w:t>
            </w:r>
            <w:r>
              <w:lastRenderedPageBreak/>
              <w:t>труда работников органов местного самоуправления сельских поселений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1000000,00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38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61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862287944,56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131622590,26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149929482,19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170872045,14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193451194,33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108768816,32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107643816,32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3061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693036,02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616372,01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76591,69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61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306438344,23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53840327,26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54554193,01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56243974,40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60107943,78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41345952,89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40345952,89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061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555156564,31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77782263,00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94758917,17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114551479,05</w:t>
            </w:r>
          </w:p>
        </w:tc>
        <w:tc>
          <w:tcPr>
            <w:tcW w:w="152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133343178,23</w:t>
            </w:r>
          </w:p>
        </w:tc>
        <w:tc>
          <w:tcPr>
            <w:tcW w:w="1579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67422863,43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67297863,43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4A01" w:rsidRDefault="009D4A01">
      <w:pPr>
        <w:pStyle w:val="ConsPlusNormal"/>
        <w:jc w:val="right"/>
      </w:pPr>
    </w:p>
    <w:p w:rsidR="009D4A01" w:rsidRDefault="009D4A01">
      <w:pPr>
        <w:pStyle w:val="ConsPlusTitle"/>
        <w:jc w:val="center"/>
        <w:outlineLvl w:val="2"/>
      </w:pPr>
      <w:bookmarkStart w:id="9" w:name="P11187"/>
      <w:bookmarkEnd w:id="9"/>
      <w:r>
        <w:t>7.5. Подпрограмма "Организация транспортного обслуживания</w:t>
      </w:r>
    </w:p>
    <w:p w:rsidR="009D4A01" w:rsidRDefault="009D4A01">
      <w:pPr>
        <w:pStyle w:val="ConsPlusTitle"/>
        <w:jc w:val="center"/>
      </w:pPr>
      <w:r>
        <w:t>населения и обеспечение устойчивого, надежного, безопасного</w:t>
      </w:r>
    </w:p>
    <w:p w:rsidR="009D4A01" w:rsidRDefault="009D4A01">
      <w:pPr>
        <w:pStyle w:val="ConsPlusTitle"/>
        <w:jc w:val="center"/>
      </w:pPr>
      <w:r>
        <w:t>функционирования пассажирского транспорта" муниципальной</w:t>
      </w:r>
    </w:p>
    <w:p w:rsidR="009D4A01" w:rsidRDefault="009D4A01">
      <w:pPr>
        <w:pStyle w:val="ConsPlusTitle"/>
        <w:jc w:val="center"/>
      </w:pPr>
      <w:r>
        <w:t>программы Калачинского муниципального района Омской области</w:t>
      </w:r>
    </w:p>
    <w:p w:rsidR="009D4A01" w:rsidRDefault="009D4A01">
      <w:pPr>
        <w:pStyle w:val="ConsPlusTitle"/>
        <w:jc w:val="center"/>
      </w:pPr>
      <w:r>
        <w:t>"Развитие экономического потенциала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Паспорт</w:t>
      </w:r>
    </w:p>
    <w:p w:rsidR="009D4A01" w:rsidRDefault="009D4A01">
      <w:pPr>
        <w:pStyle w:val="ConsPlusTitle"/>
        <w:jc w:val="center"/>
      </w:pPr>
      <w:r>
        <w:t>подпрограммы "Организация транспортного обслуживания</w:t>
      </w:r>
    </w:p>
    <w:p w:rsidR="009D4A01" w:rsidRDefault="009D4A01">
      <w:pPr>
        <w:pStyle w:val="ConsPlusTitle"/>
        <w:jc w:val="center"/>
      </w:pPr>
      <w:r>
        <w:t>населения и обеспечение устойчивого, надежного, безопасного</w:t>
      </w:r>
    </w:p>
    <w:p w:rsidR="009D4A01" w:rsidRDefault="009D4A01">
      <w:pPr>
        <w:pStyle w:val="ConsPlusTitle"/>
        <w:jc w:val="center"/>
      </w:pPr>
      <w:r>
        <w:t>функционирования пассажирского транспорта" муниципальной</w:t>
      </w:r>
    </w:p>
    <w:p w:rsidR="009D4A01" w:rsidRDefault="009D4A01">
      <w:pPr>
        <w:pStyle w:val="ConsPlusTitle"/>
        <w:jc w:val="center"/>
      </w:pPr>
      <w:r>
        <w:t>программы Калачинского муниципального района Омской области</w:t>
      </w:r>
    </w:p>
    <w:p w:rsidR="009D4A01" w:rsidRDefault="009D4A01">
      <w:pPr>
        <w:pStyle w:val="ConsPlusTitle"/>
        <w:jc w:val="center"/>
      </w:pPr>
      <w:r>
        <w:t>"Развитие экономического потенциала Калачинского</w:t>
      </w:r>
    </w:p>
    <w:p w:rsidR="009D4A01" w:rsidRDefault="009D4A01">
      <w:pPr>
        <w:pStyle w:val="ConsPlusTitle"/>
        <w:jc w:val="center"/>
      </w:pPr>
      <w:r>
        <w:t>муниципального района 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"Организация транспортного обслуживания населения и обеспечение устойчивого, надежного, безопасного функционирования пассажирского транспорта"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соисполнителями муниципальной 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Комитет по экономическому развитию и инвестициям Администрации Калачинского муниципального района Омской области</w:t>
            </w:r>
          </w:p>
          <w:p w:rsidR="009D4A01" w:rsidRDefault="009D4A01">
            <w:pPr>
              <w:pStyle w:val="ConsPlusNormal"/>
              <w:jc w:val="both"/>
            </w:pPr>
            <w:r>
              <w:t>Отдел бухгалтерского учета и отчетности Администрации Калачинского 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81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2020 - 2025 годы &lt;*&gt;</w:t>
            </w:r>
          </w:p>
          <w:p w:rsidR="009D4A01" w:rsidRDefault="009D4A01">
            <w:pPr>
              <w:pStyle w:val="ConsPlusNormal"/>
            </w:pPr>
            <w:r>
              <w:t>--------------------------------</w:t>
            </w:r>
          </w:p>
          <w:p w:rsidR="009D4A01" w:rsidRDefault="009D4A01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05.02.2024 N 35-па)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 xml:space="preserve">Обеспечение транспортного обслуживания </w:t>
            </w:r>
            <w:r>
              <w:lastRenderedPageBreak/>
              <w:t>населения муниципального района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>Задачи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- обеспечение доступности пассажирских перевозок;</w:t>
            </w:r>
          </w:p>
          <w:p w:rsidR="009D4A01" w:rsidRDefault="009D4A01">
            <w:pPr>
              <w:pStyle w:val="ConsPlusNormal"/>
              <w:jc w:val="both"/>
            </w:pPr>
            <w:r>
              <w:t>- обеспечение потребности населения в услугах по перевозке пассажиров транспортом общего пользования в границах муниципального района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- обеспечение транспортного сообщения по муниципальным маршрутам в границах Калачинского муниципального района;</w:t>
            </w:r>
          </w:p>
          <w:p w:rsidR="009D4A01" w:rsidRDefault="009D4A01">
            <w:pPr>
              <w:pStyle w:val="ConsPlusNormal"/>
              <w:jc w:val="both"/>
            </w:pPr>
            <w:r>
              <w:t>- формирование муниципальной маршрутной сети в пределах муниципального района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819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7916059,32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- 1490804,00 рубля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- 1297342,75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- 1421920,96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- 1569212,41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- 1967612,63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- 169166,57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2026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2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24.01.2025 N 25-па)</w:t>
            </w:r>
          </w:p>
        </w:tc>
      </w:tr>
      <w:tr w:rsidR="009D4A01">
        <w:tc>
          <w:tcPr>
            <w:tcW w:w="4252" w:type="dxa"/>
          </w:tcPr>
          <w:p w:rsidR="009D4A01" w:rsidRDefault="009D4A01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819" w:type="dxa"/>
          </w:tcPr>
          <w:p w:rsidR="009D4A01" w:rsidRDefault="009D4A01">
            <w:pPr>
              <w:pStyle w:val="ConsPlusNormal"/>
              <w:jc w:val="both"/>
            </w:pPr>
            <w:r>
              <w:t>- обеспечение сельских населенных пунктов в границах Калачинского муниципального района регулярным транспортным сообщением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7.5.1. Общие положения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Муниципальная подпрограмма "Организация транспортного обслуживания населения и обеспечение устойчивого, надежного, безопасного функционирования пассажирского транспорта" разработана в соответствии с </w:t>
      </w:r>
      <w:hyperlink r:id="rId214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достижение целей национального </w:t>
      </w:r>
      <w:hyperlink r:id="rId215">
        <w:r>
          <w:rPr>
            <w:color w:val="0000FF"/>
          </w:rPr>
          <w:t>проекта</w:t>
        </w:r>
      </w:hyperlink>
      <w:r>
        <w:t xml:space="preserve"> "Безопасные и качественные автомобильные дороги".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Автомобильный пассажирский транспорт общего пользования - важная составная часть инфраструктуры муниципального района. Его устойчивое и эффективное функционирование является необходимым условием стабилизации, подъема и структурной перестройки экономики, улучшения условий и уровня жизни населения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Основным перевозчиком пассажиров в муниципальном районе является ООО "АТП-36". За </w:t>
      </w:r>
      <w:r>
        <w:lastRenderedPageBreak/>
        <w:t>2019 год перевезено 2683,1 тыс. человек. Перевозки осуществляются по 5 городским и 11 муниципальным маршрутам.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На регулярной основе пассажирские перевозки на межмуниципальных маршрутах осуществляют 3 индивидуальных предпринимателя. В г. Калачинске расположен автовокзал ОАО "Омскоблавтотранс", обслуживающий 26 межмуниципальных маршрутов. Услуги такси предоставляют 8 хозяйствующих субъектов.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 столь широком диапазоне имеющихся перевозчиков остро стоит вопрос транспортного обслуживания сельских населенных пунктов, в особенности малых сельских населенных пунктов, не являющихся центрами сельских поселений.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В рамках реализации подпрограммы планируется обеспечить безубыточность части муниципальных маршрутов посредством возмещения выпадающих доходов перевозчиков, связанных с низким пассажиропотоком в малых населенных пунктах муниципального района, тем самым решив проблему регулярного и бесперебойного транспортного сообщения.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7.5.2. Цель и задачи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Основной целью подпрограммы является обеспечение транспортного обслуживания населения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7.5.2.1. Обеспечение доступности пассажирских перевозок.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7.5.2.2. Обеспечение потребности населения в услугах по перевозке пассажиров транспортом общего пользования в границах муниципального района.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7.5.3. Срок реализации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05.02.2024 N 35-па)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7.5.4. Основные мероприятия и ведомственные целевые</w:t>
      </w:r>
    </w:p>
    <w:p w:rsidR="009D4A01" w:rsidRDefault="009D4A01">
      <w:pPr>
        <w:pStyle w:val="ConsPlusTitle"/>
        <w:jc w:val="center"/>
      </w:pPr>
      <w:r>
        <w:t>программы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Перечень основных мероприятий подпрограммы приведен в </w:t>
      </w:r>
      <w:hyperlink w:anchor="P11327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7.5.4).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7.5.5. Целевые индикаторы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 целевым индикатором реализации подпрограммы является: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- доля населения, проживающего в населенных пунктах, не имеющих регулярного </w:t>
      </w:r>
      <w:r>
        <w:lastRenderedPageBreak/>
        <w:t>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7.5.6. Объем и источники финансирования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24.01.2025 N 25-па)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7916059,32 рубля,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2020 году - 1490804,00 рубля; - в 2021 году - 1297342,75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2022 году - 1421920,96 рубля; - в 2023 году - 1569212,41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2024 году - 1967612,63 рубля; - в 2025 году - 169166,57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- 2026 год - 0,00 рубля; - 2027 год - 0,00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7.5.7. Ожидаемые результаты реализации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 результатом реализации подпрограммы будет являться: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обеспечение сельских населенных пунктов в границах Калачинского муниципального района регулярным транспортным сообщением.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7.5.8. Система управления реализацией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Комитет по экономическому развитию и инвестициям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Отдел бухгалтерского учета и отчетности Администрации Калачинского муниципального района Омской области;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Организации, признанные победителями по итогам конкурсного отбора на право заключения договора об организации регулярных перевозок автомобильным транспортом в пределах базовой маршрутной сети.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lastRenderedPageBreak/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7.5.9. Условия предоставления и расходования субсидий</w:t>
      </w:r>
    </w:p>
    <w:p w:rsidR="009D4A01" w:rsidRDefault="009D4A01">
      <w:pPr>
        <w:pStyle w:val="ConsPlusTitle"/>
        <w:jc w:val="center"/>
      </w:pPr>
      <w:r>
        <w:t>местным бюджетам из районного бюджета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Подпрограмме "Организация</w:t>
      </w:r>
    </w:p>
    <w:p w:rsidR="009D4A01" w:rsidRDefault="009D4A01">
      <w:pPr>
        <w:pStyle w:val="ConsPlusNormal"/>
        <w:jc w:val="right"/>
      </w:pPr>
      <w:r>
        <w:t>транспортного обслуживания населения</w:t>
      </w:r>
    </w:p>
    <w:p w:rsidR="009D4A01" w:rsidRDefault="009D4A01">
      <w:pPr>
        <w:pStyle w:val="ConsPlusNormal"/>
        <w:jc w:val="right"/>
      </w:pPr>
      <w:r>
        <w:t>и обеспечение устойчивого, надежного,</w:t>
      </w:r>
    </w:p>
    <w:p w:rsidR="009D4A01" w:rsidRDefault="009D4A01">
      <w:pPr>
        <w:pStyle w:val="ConsPlusNormal"/>
        <w:jc w:val="right"/>
      </w:pPr>
      <w:r>
        <w:t>безопасного функционирования</w:t>
      </w:r>
    </w:p>
    <w:p w:rsidR="009D4A01" w:rsidRDefault="009D4A01">
      <w:pPr>
        <w:pStyle w:val="ConsPlusNormal"/>
        <w:jc w:val="right"/>
      </w:pPr>
      <w:r>
        <w:t>пассажирского транспорта" муниципальной</w:t>
      </w:r>
    </w:p>
    <w:p w:rsidR="009D4A01" w:rsidRDefault="009D4A01">
      <w:pPr>
        <w:pStyle w:val="ConsPlusNormal"/>
        <w:jc w:val="right"/>
      </w:pPr>
      <w:r>
        <w:t>программы Калачинского муниципального</w:t>
      </w:r>
    </w:p>
    <w:p w:rsidR="009D4A01" w:rsidRDefault="009D4A01">
      <w:pPr>
        <w:pStyle w:val="ConsPlusNormal"/>
        <w:jc w:val="right"/>
      </w:pPr>
      <w:r>
        <w:t>района Омской области "Развитие</w:t>
      </w:r>
    </w:p>
    <w:p w:rsidR="009D4A01" w:rsidRDefault="009D4A01">
      <w:pPr>
        <w:pStyle w:val="ConsPlusNormal"/>
        <w:jc w:val="right"/>
      </w:pPr>
      <w:r>
        <w:t>экономического потенциала Калачинского</w:t>
      </w:r>
    </w:p>
    <w:p w:rsidR="009D4A01" w:rsidRDefault="009D4A01">
      <w:pPr>
        <w:pStyle w:val="ConsPlusNormal"/>
        <w:jc w:val="right"/>
      </w:pPr>
      <w:r>
        <w:t>муниципального района 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7.5.4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10" w:name="P11327"/>
      <w:bookmarkEnd w:id="10"/>
      <w:r>
        <w:t>Мероприятия подпрограммы 5 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24.01.2025 N 25-па)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sectPr w:rsidR="009D4A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624"/>
        <w:gridCol w:w="624"/>
        <w:gridCol w:w="1796"/>
        <w:gridCol w:w="510"/>
        <w:gridCol w:w="510"/>
        <w:gridCol w:w="624"/>
        <w:gridCol w:w="1531"/>
        <w:gridCol w:w="1304"/>
        <w:gridCol w:w="1304"/>
        <w:gridCol w:w="1304"/>
        <w:gridCol w:w="1304"/>
        <w:gridCol w:w="1304"/>
        <w:gridCol w:w="1304"/>
        <w:gridCol w:w="1134"/>
        <w:gridCol w:w="737"/>
        <w:gridCol w:w="737"/>
        <w:gridCol w:w="2154"/>
        <w:gridCol w:w="73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3607" w:type="dxa"/>
            <w:gridSpan w:val="13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9011" w:type="dxa"/>
            <w:gridSpan w:val="11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607" w:type="dxa"/>
            <w:gridSpan w:val="13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120" w:type="dxa"/>
            <w:gridSpan w:val="9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53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128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0" w:type="dxa"/>
            <w:gridSpan w:val="8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2027 год</w:t>
            </w:r>
          </w:p>
        </w:tc>
      </w:tr>
      <w:tr w:rsidR="009D4A01">
        <w:tc>
          <w:tcPr>
            <w:tcW w:w="56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6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</w:t>
            </w:r>
          </w:p>
        </w:tc>
      </w:tr>
      <w:tr w:rsidR="009D4A01">
        <w:tc>
          <w:tcPr>
            <w:tcW w:w="28157" w:type="dxa"/>
            <w:gridSpan w:val="29"/>
            <w:vAlign w:val="center"/>
          </w:tcPr>
          <w:p w:rsidR="009D4A01" w:rsidRDefault="009D4A01">
            <w:pPr>
              <w:pStyle w:val="ConsPlusNormal"/>
            </w:pPr>
            <w:r>
              <w:t>Цель муниципальной подпрограммы - Обеспечение транспортного обслуживания населения муниципального района</w:t>
            </w:r>
          </w:p>
        </w:tc>
      </w:tr>
      <w:tr w:rsidR="009D4A01">
        <w:tc>
          <w:tcPr>
            <w:tcW w:w="28157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1 ПП - Обеспечение доступности пассажирских перевозок</w:t>
            </w: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Основное мероприятие 1 ПП - Обеспечение транспортного сообщения по муниципальным </w:t>
            </w:r>
            <w:r>
              <w:lastRenderedPageBreak/>
              <w:t>маршрутам в границах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7916059,32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1297342,75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1421920,96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1569212,41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1967612,63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169166,57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6869797,33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1350824,91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1490751,79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1846612,63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1046261,99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206538,75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71096,05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78460,62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169166,57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9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 ОМ 1 ПП - Организация транспортного обслуживания населения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5127912,57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1421920,96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1569212,41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1967612,63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169166,57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4688189,33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1350824,91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1490751,79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1846612,63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439723,24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71096,05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78460,62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169166,57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Мероприятие 2 ОМ 1 ПП - Возмещение выпадающих доходов перевозчикам в связи с оказанием услуг населению по перевозкам пассажиров по установленным </w:t>
            </w:r>
            <w:r>
              <w:lastRenderedPageBreak/>
              <w:t>муниципальным образованием размера оплаты проезда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2788146,75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1297342,75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2181608,00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606538,75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206538,75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9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3 ОМ 1 ПП - Реализация прочих мероприятий по обеспечению транспортного сообщения в границах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8157" w:type="dxa"/>
            <w:gridSpan w:val="29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2 ПП - Обеспечение потребности населения в услугах по перевозке пассажиров транспортом общего пользования в границах муниципального района</w:t>
            </w:r>
          </w:p>
        </w:tc>
      </w:tr>
      <w:tr w:rsidR="009D4A01">
        <w:tc>
          <w:tcPr>
            <w:tcW w:w="56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2 ПП - Формирование муниципальной маршрутной сети в пределах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495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7916059,32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1297342,75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1421920,96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1569212,41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1967612,63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169166,57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2495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495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6869797,33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1350824,91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1490751,79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1846612,63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495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796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1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1046261,99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206538,75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71096,05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78460,62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121000,00</w:t>
            </w:r>
          </w:p>
        </w:tc>
        <w:tc>
          <w:tcPr>
            <w:tcW w:w="113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169166,57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4A01" w:rsidRDefault="009D4A01">
      <w:pPr>
        <w:pStyle w:val="ConsPlusNormal"/>
        <w:jc w:val="right"/>
      </w:pPr>
    </w:p>
    <w:p w:rsidR="009D4A01" w:rsidRDefault="009D4A01">
      <w:pPr>
        <w:pStyle w:val="ConsPlusTitle"/>
        <w:jc w:val="center"/>
        <w:outlineLvl w:val="2"/>
      </w:pPr>
      <w:bookmarkStart w:id="11" w:name="P11754"/>
      <w:bookmarkEnd w:id="11"/>
      <w:r>
        <w:t>7.6. Подпрограмма "Комплексное развитие сельских территорий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Омской области"</w:t>
      </w:r>
    </w:p>
    <w:p w:rsidR="009D4A01" w:rsidRDefault="009D4A01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 "Развитие экономического потенциала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на 2020 - 2025 годы"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(введена </w:t>
      </w:r>
      <w:hyperlink r:id="rId219">
        <w:r>
          <w:rPr>
            <w:color w:val="0000FF"/>
          </w:rPr>
          <w:t>Постановлением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15.01.2020 N 3-па)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Паспорт</w:t>
      </w:r>
    </w:p>
    <w:p w:rsidR="009D4A01" w:rsidRDefault="009D4A01">
      <w:pPr>
        <w:pStyle w:val="ConsPlusTitle"/>
        <w:jc w:val="center"/>
      </w:pPr>
      <w:r>
        <w:t>подпрограммы "Комплексное развитие сельских территорий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Омской области"</w:t>
      </w:r>
    </w:p>
    <w:p w:rsidR="009D4A01" w:rsidRDefault="009D4A01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9D4A01" w:rsidRDefault="009D4A01">
      <w:pPr>
        <w:pStyle w:val="ConsPlusTitle"/>
        <w:jc w:val="center"/>
      </w:pPr>
      <w:r>
        <w:t>Омской области "Развитие экономического потенциала</w:t>
      </w:r>
    </w:p>
    <w:p w:rsidR="009D4A01" w:rsidRDefault="009D4A01">
      <w:pPr>
        <w:pStyle w:val="ConsPlusTitle"/>
        <w:jc w:val="center"/>
      </w:pPr>
      <w:r>
        <w:t>Калачинского муниципального района на 2020 - 2025 годы"</w:t>
      </w:r>
    </w:p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4A01">
        <w:tc>
          <w:tcPr>
            <w:tcW w:w="4535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9D4A01">
        <w:tc>
          <w:tcPr>
            <w:tcW w:w="4535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"Комплексное развитие сельских территорий Калачинского муниципального района Омской области"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соисполнителями муниципальной 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Управление сельского хозяйства и продовольствия Администрации Калачинского муниципального района Омской области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2020 - 2025 годы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Комплексное обустройство сельских территорий Калачинского муниципального района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Развитие жилищного строительства на селе;</w:t>
            </w:r>
          </w:p>
          <w:p w:rsidR="009D4A01" w:rsidRDefault="009D4A01">
            <w:pPr>
              <w:pStyle w:val="ConsPlusNormal"/>
              <w:jc w:val="both"/>
            </w:pPr>
            <w:r>
              <w:t>Развитие комплексного обустройства сельских территорий Калачинского муниципального района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Улучшение жилищных условий сельского населения Калачинского муниципального района Омской области;</w:t>
            </w:r>
          </w:p>
          <w:p w:rsidR="009D4A01" w:rsidRDefault="009D4A01">
            <w:pPr>
              <w:pStyle w:val="ConsPlusNormal"/>
              <w:jc w:val="both"/>
            </w:pPr>
            <w:r>
              <w:t xml:space="preserve">Повышение уровня комплексного обустройства сел Калачинского </w:t>
            </w:r>
            <w:r>
              <w:lastRenderedPageBreak/>
              <w:t>муниципального района Омской области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lastRenderedPageBreak/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- Количество реализованных общественно значимых проектов по благоустройству территорий;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населенных пунктов в которых организованно освещение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9D4A01" w:rsidRDefault="009D4A01">
            <w:pPr>
              <w:pStyle w:val="ConsPlusNormal"/>
              <w:jc w:val="both"/>
            </w:pPr>
            <w:r>
              <w:t>- Создание технической возможности оказания услуг сотовой связи (подвижной радиотелефонной связи) в населенных пунктах Калачинского муниципального района Омской области.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2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06.06.2022 N 108-па)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4188958,94 рубля в ценах соответствующих лет, в том числе:</w:t>
            </w:r>
          </w:p>
          <w:p w:rsidR="009D4A01" w:rsidRDefault="009D4A01">
            <w:pPr>
              <w:pStyle w:val="ConsPlusNormal"/>
              <w:jc w:val="both"/>
            </w:pPr>
            <w:r>
              <w:t>- в 2020 году - 108958,94 рубля</w:t>
            </w:r>
          </w:p>
          <w:p w:rsidR="009D4A01" w:rsidRDefault="009D4A01">
            <w:pPr>
              <w:pStyle w:val="ConsPlusNormal"/>
              <w:jc w:val="both"/>
            </w:pPr>
            <w:r>
              <w:t>- в 2021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2022 году - 4080000,00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2023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2024 году - 0,00 рубля;</w:t>
            </w:r>
          </w:p>
          <w:p w:rsidR="009D4A01" w:rsidRDefault="009D4A01">
            <w:pPr>
              <w:pStyle w:val="ConsPlusNormal"/>
              <w:jc w:val="both"/>
            </w:pPr>
            <w:r>
              <w:t>- в 2025 году - 0,00 рубля</w:t>
            </w:r>
          </w:p>
        </w:tc>
      </w:tr>
      <w:tr w:rsidR="009D4A0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D4A01" w:rsidRDefault="009D4A01">
            <w:pPr>
              <w:pStyle w:val="ConsPlusNormal"/>
              <w:jc w:val="both"/>
            </w:pPr>
            <w:r>
              <w:t xml:space="preserve">(в ред. </w:t>
            </w:r>
            <w:hyperlink r:id="rId2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05.09.2022 N 175-па)</w:t>
            </w:r>
          </w:p>
        </w:tc>
      </w:tr>
      <w:tr w:rsidR="009D4A01"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9D4A01" w:rsidRDefault="009D4A01">
            <w:pPr>
              <w:pStyle w:val="ConsPlusNormal"/>
              <w:jc w:val="both"/>
            </w:pPr>
            <w:r>
              <w:t>- количество семей, улучшивших жилищные условия в сельской местности, к 2025 году не менее 22 семей;</w:t>
            </w:r>
          </w:p>
          <w:p w:rsidR="009D4A01" w:rsidRDefault="009D4A01">
            <w:pPr>
              <w:pStyle w:val="ConsPlusNormal"/>
              <w:jc w:val="both"/>
            </w:pPr>
            <w:r>
      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      </w:r>
          </w:p>
          <w:p w:rsidR="009D4A01" w:rsidRDefault="009D4A01">
            <w:pPr>
              <w:pStyle w:val="ConsPlusNormal"/>
              <w:jc w:val="both"/>
            </w:pPr>
            <w:r>
      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      </w:r>
          </w:p>
          <w:p w:rsidR="009D4A01" w:rsidRDefault="009D4A01">
            <w:pPr>
              <w:pStyle w:val="ConsPlusNormal"/>
              <w:jc w:val="both"/>
            </w:pPr>
            <w:r>
      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7.6.1. Общие положения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Подпрограмма "Комплексное развитие сельских территорий Калачинского муниципального района Омской области на 2020 - 2025 годы" (далее - подпрограмма) направлена на повышение качества жизни сельского населения Калачинского муниципального района.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 Калачинского муниципального района, в среднесрочной перспективе.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Подпрограмма является документом стратегического планирования и разработана в соответствии с </w:t>
      </w:r>
      <w:hyperlink r:id="rId222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Государственной </w:t>
      </w:r>
      <w:hyperlink r:id="rId223">
        <w:r>
          <w:rPr>
            <w:color w:val="0000FF"/>
          </w:rPr>
          <w:t>программой</w:t>
        </w:r>
      </w:hyperlink>
      <w:r>
        <w:t xml:space="preserve"> Омской области "Комплексное развитие сельских территорий Омской области", утвержденной постановлением Правительства Омской области от 16 декабря 2019 года N 425-п.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7.6.2. Цель и задачи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Основной целью подпрограммы является комплексное обустройство сельских территорий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7.6.2.1. Развитие жилищного строительства на селе.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7.6.2.2. Развитие комплексного обустройства сельских территорий Калачинского муниципального района.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Цель и задачи подпрограммы соответствуют целям и задачам государственной </w:t>
      </w:r>
      <w:hyperlink r:id="rId224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федеральная Государственная программа).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Достижение целей и выполнение задач подпрограммы будут способствовать решению социально-экономических задач, соответствующих приоритетам государственной аграрной политики, указанным в </w:t>
      </w:r>
      <w:hyperlink r:id="rId225">
        <w:r>
          <w:rPr>
            <w:color w:val="0000FF"/>
          </w:rPr>
          <w:t>Стратегии</w:t>
        </w:r>
      </w:hyperlink>
      <w: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N 151-р, федеральной Государственной программе, и приоритетам социально-экономической политики, определенным </w:t>
      </w:r>
      <w:hyperlink r:id="rId22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Омской области до 2025 года, утвержденной Указом Губернатора Омской области от 24 июня 2013 года N 93.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 xml:space="preserve">В целях реализации муниципальной подпрограммы разработан перечень мероприятий для комплексного развития территории Калачинского муниципального района Омской области. </w:t>
      </w:r>
      <w:hyperlink w:anchor="P11894">
        <w:r>
          <w:rPr>
            <w:color w:val="0000FF"/>
          </w:rPr>
          <w:t>Перечень</w:t>
        </w:r>
      </w:hyperlink>
      <w:r>
        <w:t xml:space="preserve"> мероприятий приведен в приложении 1 к настоящей подпрограмме (таблица 7.6.2).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7.6.3. Срок реализации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7.6.4. Основные мероприятия и ведомственные целевые</w:t>
      </w:r>
    </w:p>
    <w:p w:rsidR="009D4A01" w:rsidRDefault="009D4A01">
      <w:pPr>
        <w:pStyle w:val="ConsPlusTitle"/>
        <w:jc w:val="center"/>
      </w:pPr>
      <w:r>
        <w:t>программы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 xml:space="preserve">Перечень основных мероприятий подпрограммы приведен в </w:t>
      </w:r>
      <w:hyperlink w:anchor="P12417">
        <w:r>
          <w:rPr>
            <w:color w:val="0000FF"/>
          </w:rPr>
          <w:t>приложении 2</w:t>
        </w:r>
      </w:hyperlink>
      <w:r>
        <w:t xml:space="preserve"> к настоящей подпрограмме (приложение, таблица 7.6.4).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7.6.5. Целевые индикаторы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06.06.2022 N 108-па)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 целевым индикатором реализации подпрограммы является: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реализованных общественно значимых проектов по благоустройству территорий;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населенных пунктов в которых организованно освещение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Создание технической возможности оказания услуг сотовой связи (подвижной радиотелефонной связи) в населенных пунктах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7.6.6. Объем и источники финансирования подпрограммы</w:t>
      </w:r>
    </w:p>
    <w:p w:rsidR="009D4A01" w:rsidRDefault="009D4A01">
      <w:pPr>
        <w:pStyle w:val="ConsPlusNormal"/>
        <w:jc w:val="center"/>
      </w:pPr>
    </w:p>
    <w:p w:rsidR="009D4A01" w:rsidRDefault="009D4A01">
      <w:pPr>
        <w:pStyle w:val="ConsPlusNormal"/>
        <w:jc w:val="center"/>
      </w:pPr>
      <w:r>
        <w:t xml:space="preserve">(в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9D4A01" w:rsidRDefault="009D4A01">
      <w:pPr>
        <w:pStyle w:val="ConsPlusNormal"/>
        <w:jc w:val="center"/>
      </w:pPr>
      <w:r>
        <w:t>муниципального района Омской области от 05.09.2022 N 175-па)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4188958,94 рубля, в том числе: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2020 году - 108958,94 рубля; - в 2021 году - 0,00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2022 году - 4080000,00 рубля; - в 2023 году - 0,00 рубля;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в 2024 году - 0,00 рубля; - в 2025 году - 0,00 рубля.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7.6.7. Ожидаемые результаты реализации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Основным результатом реализации подпрограммы будет являться: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семей, улучшивших жилищные условия в сельской местности, к 2025 году не менее 22 семей;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7.6.8. Система управления реализацией подпрограммы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- Управление сельского хозяйства и продовольствия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9D4A01" w:rsidRDefault="009D4A01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  <w:outlineLvl w:val="3"/>
      </w:pPr>
      <w:r>
        <w:t>7.6.9. Условия предоставления и расходования субсидий</w:t>
      </w:r>
    </w:p>
    <w:p w:rsidR="009D4A01" w:rsidRDefault="009D4A01">
      <w:pPr>
        <w:pStyle w:val="ConsPlusTitle"/>
        <w:jc w:val="center"/>
      </w:pPr>
      <w:r>
        <w:t>местным бюджетам из районного бюджета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 1</w:t>
      </w:r>
    </w:p>
    <w:p w:rsidR="009D4A01" w:rsidRDefault="009D4A01">
      <w:pPr>
        <w:pStyle w:val="ConsPlusNormal"/>
        <w:jc w:val="right"/>
      </w:pPr>
      <w:r>
        <w:t>к подпрограмме "Комплексное</w:t>
      </w:r>
    </w:p>
    <w:p w:rsidR="009D4A01" w:rsidRDefault="009D4A01">
      <w:pPr>
        <w:pStyle w:val="ConsPlusNormal"/>
        <w:jc w:val="right"/>
      </w:pPr>
      <w:r>
        <w:t>развитие сельских территорий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Омской области" муниципальной</w:t>
      </w:r>
    </w:p>
    <w:p w:rsidR="009D4A01" w:rsidRDefault="009D4A01">
      <w:pPr>
        <w:pStyle w:val="ConsPlusNormal"/>
        <w:jc w:val="right"/>
      </w:pPr>
      <w:r>
        <w:t>программы Калачинского муниципального</w:t>
      </w:r>
    </w:p>
    <w:p w:rsidR="009D4A01" w:rsidRDefault="009D4A01">
      <w:pPr>
        <w:pStyle w:val="ConsPlusNormal"/>
        <w:jc w:val="right"/>
      </w:pPr>
      <w:r>
        <w:t>района Омской области "Развитие</w:t>
      </w:r>
    </w:p>
    <w:p w:rsidR="009D4A01" w:rsidRDefault="009D4A01">
      <w:pPr>
        <w:pStyle w:val="ConsPlusNormal"/>
        <w:jc w:val="right"/>
      </w:pPr>
      <w:r>
        <w:t>экономического потенциала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на 2020 - 2025 годы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7.6.2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12" w:name="P11894"/>
      <w:bookmarkEnd w:id="12"/>
      <w:r>
        <w:t>Перечень</w:t>
      </w:r>
    </w:p>
    <w:p w:rsidR="009D4A01" w:rsidRDefault="009D4A01">
      <w:pPr>
        <w:pStyle w:val="ConsPlusTitle"/>
        <w:jc w:val="center"/>
      </w:pPr>
      <w:r>
        <w:t>необходимых мероприятий для комплексного развития территории</w:t>
      </w:r>
    </w:p>
    <w:p w:rsidR="009D4A01" w:rsidRDefault="009D4A01">
      <w:pPr>
        <w:pStyle w:val="ConsPlusTitle"/>
        <w:jc w:val="center"/>
      </w:pPr>
      <w:r>
        <w:t>Калачинского муниципального района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29.06.2021 N 94-па)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sectPr w:rsidR="009D4A0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443"/>
        <w:gridCol w:w="1247"/>
        <w:gridCol w:w="1247"/>
        <w:gridCol w:w="1304"/>
        <w:gridCol w:w="1247"/>
        <w:gridCol w:w="1247"/>
        <w:gridCol w:w="1247"/>
      </w:tblGrid>
      <w:tr w:rsidR="009D4A01">
        <w:tc>
          <w:tcPr>
            <w:tcW w:w="62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43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7539" w:type="dxa"/>
            <w:gridSpan w:val="6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мероприятий (рублей)</w:t>
            </w:r>
          </w:p>
        </w:tc>
      </w:tr>
      <w:tr w:rsidR="009D4A01"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443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539" w:type="dxa"/>
            <w:gridSpan w:val="6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мероприятий</w:t>
            </w:r>
          </w:p>
        </w:tc>
      </w:tr>
      <w:tr w:rsidR="009D4A01">
        <w:tc>
          <w:tcPr>
            <w:tcW w:w="62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5443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"Куликовский дом культуры"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МБДОУ "Куликовский детский сад"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"Куликовская средняя общеобразовательная школа"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Сорочинской врачебной амбулатории с. 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структурного подразделения "Сорочинский детский сад" с. 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Капитальный ремонт и модернизация БОУ "Сорочинская средняя общеобразовательная школа" с. </w:t>
            </w:r>
            <w:r>
              <w:lastRenderedPageBreak/>
              <w:t>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спортивной площадки с установкой хоккейной коробки с. 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подъездных путей к животноводческому комплексу ООО "Измайловское" протяженностью 1,02 км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Приобретение многофункционального передвижного культурного центра для обслуживания Сорочинского сельского поселения (автоклуб)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4500000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Приобретение специализированного транспортного средства для учреждения здравоохранения Сорочинского сельского поселения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водопровода в с. Сорочино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63750000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водоснабжения от ФНС в с. Воскресенка до с. Сорочино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88000000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канализационных сетей в с. Сорочино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"Осокинский дом культуры"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МБДОУ "Осокинский детский сад"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"Осокинская средняя общеобразовательная школа"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многофункциональной спортивной площадки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"Березовская средняя общеобразовательная школа"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ФАП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спортивной площадки и хоккейной коробки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МБДОУ "Глуховский детский сад"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"Глуховская средняя общеобразовательная школа"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стадиона со строительством хоккейной коробки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"Лагушинский дом культуры"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"Лагушинская средняя общеобразовательная школа"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"Репинский дом культуры"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"Репинская средняя общеобразовательная школа"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реконструкция ФАП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хоккейной коробки и реконструкция спортивного домика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"Царицынский дом культуры" с. Царицыно, Царицынское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Строительство многофункциональной спортивной площадки с. Царицыно, Царицынское сельское </w:t>
            </w:r>
            <w:r>
              <w:lastRenderedPageBreak/>
              <w:t>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многофункциональной спортивной площадки с. Орловка, Орловское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многофункциональной спортивной площадки с. Ивановка, Ивановское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многофункциональной спортивной площадки с. Великорусское, Великорусское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и модернизация БОУ "Великорусская средняя общеобразовательная школа" с.Великорусское, Великорусское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многофункциональной спортивной площадки с. Великорусское, Великорусское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ледового дворца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150000000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лыжной базы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Строительство легкоатлетического манежа г. Калачинск, </w:t>
            </w:r>
            <w:r>
              <w:lastRenderedPageBreak/>
              <w:t>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"Кабаньевский дом культуры" с. Кабанье, Кабаньевское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автомобильной дороги ул. Садовый Сквер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70447,43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автомобильной дороги мкрн. Заречный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Механизаторов с. Воскресенка, Воскресенское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Совхозная с. Воскресенка, Воскресенское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Капитальный ремонт МБУК "Воскресенский дом культуры"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7000000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стадиона с хоккейной коробкой с. Воскресенка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Ленина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Реконструкция автодороги ул. Молодежная с. Глуховка, </w:t>
            </w:r>
            <w:r>
              <w:lastRenderedPageBreak/>
              <w:t>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Зеленая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регионального значения 52 ОП МЗ Н-109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объездной автодороги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Больничная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Западная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3400000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Строительство автомобильной дороги к плодопитомнику "Сад на Оми" д. Архиповка,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автодороги ул. Промышленная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 xml:space="preserve">Строительство автомобильной дороги к МТФ КФХ Бичун С.П. д. Розенталь, Великорусское сельское поселение </w:t>
            </w:r>
            <w:r>
              <w:lastRenderedPageBreak/>
              <w:t>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и модернизация уличного освещения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и модернизация уличного освещения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и модернизация уличного освещения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62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43" w:type="dxa"/>
            <w:vAlign w:val="center"/>
          </w:tcPr>
          <w:p w:rsidR="009D4A01" w:rsidRDefault="009D4A01">
            <w:pPr>
              <w:pStyle w:val="ConsPlusNormal"/>
            </w:pPr>
            <w:r>
              <w:t>Реконструкция и модернизация уличного освещения с. Кабанье, Кабаньевское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3"/>
      </w:pPr>
      <w:r>
        <w:t>Приложение 1</w:t>
      </w:r>
    </w:p>
    <w:p w:rsidR="009D4A01" w:rsidRDefault="009D4A01">
      <w:pPr>
        <w:pStyle w:val="ConsPlusNormal"/>
        <w:jc w:val="right"/>
      </w:pPr>
      <w:r>
        <w:t>к подпрограмме "Комплексное</w:t>
      </w:r>
    </w:p>
    <w:p w:rsidR="009D4A01" w:rsidRDefault="009D4A01">
      <w:pPr>
        <w:pStyle w:val="ConsPlusNormal"/>
        <w:jc w:val="right"/>
      </w:pPr>
      <w:r>
        <w:t>развитие сельских территорий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Омской области" муниципальной</w:t>
      </w:r>
    </w:p>
    <w:p w:rsidR="009D4A01" w:rsidRDefault="009D4A01">
      <w:pPr>
        <w:pStyle w:val="ConsPlusNormal"/>
        <w:jc w:val="right"/>
      </w:pPr>
      <w:r>
        <w:t>программы Калачинского муниципального</w:t>
      </w:r>
    </w:p>
    <w:p w:rsidR="009D4A01" w:rsidRDefault="009D4A01">
      <w:pPr>
        <w:pStyle w:val="ConsPlusNormal"/>
        <w:jc w:val="right"/>
      </w:pPr>
      <w:r>
        <w:t>района Омской области "Развитие</w:t>
      </w:r>
    </w:p>
    <w:p w:rsidR="009D4A01" w:rsidRDefault="009D4A01">
      <w:pPr>
        <w:pStyle w:val="ConsPlusNormal"/>
        <w:jc w:val="right"/>
      </w:pPr>
      <w:r>
        <w:t>экономического потенциала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7.6.4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13" w:name="P12417"/>
      <w:bookmarkEnd w:id="13"/>
      <w:r>
        <w:t>Мероприятия подпрограммы 6 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05.09.2022 N 175-па)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78"/>
        <w:gridCol w:w="737"/>
        <w:gridCol w:w="737"/>
        <w:gridCol w:w="1984"/>
        <w:gridCol w:w="964"/>
        <w:gridCol w:w="850"/>
        <w:gridCol w:w="1474"/>
        <w:gridCol w:w="1531"/>
        <w:gridCol w:w="1304"/>
        <w:gridCol w:w="1191"/>
        <w:gridCol w:w="737"/>
        <w:gridCol w:w="1191"/>
        <w:gridCol w:w="1191"/>
        <w:gridCol w:w="1191"/>
        <w:gridCol w:w="1191"/>
        <w:gridCol w:w="2154"/>
        <w:gridCol w:w="737"/>
        <w:gridCol w:w="794"/>
        <w:gridCol w:w="680"/>
        <w:gridCol w:w="680"/>
        <w:gridCol w:w="680"/>
        <w:gridCol w:w="680"/>
        <w:gridCol w:w="680"/>
        <w:gridCol w:w="680"/>
      </w:tblGrid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98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Ответственный исполнитель за реализацию мероприятия ПП</w:t>
            </w:r>
          </w:p>
        </w:tc>
        <w:tc>
          <w:tcPr>
            <w:tcW w:w="12815" w:type="dxa"/>
            <w:gridSpan w:val="11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7765" w:type="dxa"/>
            <w:gridSpan w:val="9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2815" w:type="dxa"/>
            <w:gridSpan w:val="11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874" w:type="dxa"/>
            <w:gridSpan w:val="7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3288" w:type="dxa"/>
            <w:gridSpan w:val="3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531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92" w:type="dxa"/>
            <w:gridSpan w:val="6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0" w:type="dxa"/>
            <w:gridSpan w:val="6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5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Код основного мероприятия </w:t>
            </w:r>
            <w:r>
              <w:lastRenderedPageBreak/>
              <w:t>целевой статьи расходов</w:t>
            </w:r>
          </w:p>
        </w:tc>
        <w:tc>
          <w:tcPr>
            <w:tcW w:w="1531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30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 год</w:t>
            </w:r>
          </w:p>
        </w:tc>
      </w:tr>
      <w:tr w:rsidR="009D4A01"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bottom"/>
          </w:tcPr>
          <w:p w:rsidR="009D4A01" w:rsidRDefault="009D4A01">
            <w:pPr>
              <w:pStyle w:val="ConsPlusNormal"/>
              <w:jc w:val="center"/>
            </w:pPr>
            <w:r>
              <w:t>25</w:t>
            </w:r>
          </w:p>
        </w:tc>
      </w:tr>
      <w:tr w:rsidR="009D4A01">
        <w:tc>
          <w:tcPr>
            <w:tcW w:w="27496" w:type="dxa"/>
            <w:gridSpan w:val="25"/>
            <w:vAlign w:val="center"/>
          </w:tcPr>
          <w:p w:rsidR="009D4A01" w:rsidRDefault="009D4A01">
            <w:pPr>
              <w:pStyle w:val="ConsPlusNormal"/>
            </w:pPr>
            <w:r>
              <w:t>Цель ПП - Комплексное обустройство сельских территорий Калачинского муниципального района</w:t>
            </w:r>
          </w:p>
        </w:tc>
      </w:tr>
      <w:tr w:rsidR="009D4A01">
        <w:tc>
          <w:tcPr>
            <w:tcW w:w="27496" w:type="dxa"/>
            <w:gridSpan w:val="25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1 ПП - Развитие жилищного строительства на селе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1 ПП - Улучшение жилищных условий сельского населения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УСХ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Количество реализованных общественно значимых проектов по благоустройству территорий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27496" w:type="dxa"/>
            <w:gridSpan w:val="25"/>
            <w:vAlign w:val="center"/>
          </w:tcPr>
          <w:p w:rsidR="009D4A01" w:rsidRDefault="009D4A01">
            <w:pPr>
              <w:pStyle w:val="ConsPlusNormal"/>
              <w:outlineLvl w:val="4"/>
            </w:pPr>
            <w:r>
              <w:t>Задача 2 ПП - Развитие комплексного обустройства сельских территорий Калачинского муниципального района</w:t>
            </w: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Основное мероприятие 2 ПП - Повышение уровня комплексного обустройства сел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УСХ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 xml:space="preserve">Количество населенных пунктов, в которых организованно освещение территории, включая архитектурную подсветку зданий, строений, сооружений, в том числе с использованием </w:t>
            </w:r>
            <w:r>
              <w:lastRenderedPageBreak/>
              <w:t>энергосберегающих технологий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778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Мероприятие 1 ОМ 2 ПП - Предоставление субсидии из бюджета Калачинского муниципального района юридическим лицам и индивидуальным предпринимателям на финансовое обеспечение расходов в целях организации предоставления услуг сотовой связи (подвижной радиотелефонной связи) в населенных пунктах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УСХ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4080000,00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4080000,00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Создание технической возможности оказания услуг сотовой связи (подвижной радиотелефонной связи) в населенных пунктах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</w:t>
            </w: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2778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122400,00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122400,00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458" w:type="dxa"/>
            <w:gridSpan w:val="2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4188958,94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108958,94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4080000,00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x</w:t>
            </w:r>
          </w:p>
        </w:tc>
      </w:tr>
      <w:tr w:rsidR="009D4A01">
        <w:tc>
          <w:tcPr>
            <w:tcW w:w="345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45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3458" w:type="dxa"/>
            <w:gridSpan w:val="2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98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6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85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47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9D4A01" w:rsidRDefault="009D4A01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231358,94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108958,94</w:t>
            </w:r>
          </w:p>
        </w:tc>
        <w:tc>
          <w:tcPr>
            <w:tcW w:w="737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122400,00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9D4A01" w:rsidRDefault="009D4A0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3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794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680" w:type="dxa"/>
            <w:vMerge/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sectPr w:rsidR="009D4A0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  <w:outlineLvl w:val="1"/>
      </w:pPr>
      <w:r>
        <w:t>Приложение</w:t>
      </w:r>
    </w:p>
    <w:p w:rsidR="009D4A01" w:rsidRDefault="009D4A01">
      <w:pPr>
        <w:pStyle w:val="ConsPlusNormal"/>
        <w:jc w:val="right"/>
      </w:pPr>
      <w:r>
        <w:t>к муниципальной программе Калачинского</w:t>
      </w:r>
    </w:p>
    <w:p w:rsidR="009D4A01" w:rsidRDefault="009D4A01">
      <w:pPr>
        <w:pStyle w:val="ConsPlusNormal"/>
        <w:jc w:val="right"/>
      </w:pPr>
      <w:r>
        <w:t>муниципального района Омской области</w:t>
      </w:r>
    </w:p>
    <w:p w:rsidR="009D4A01" w:rsidRDefault="009D4A01">
      <w:pPr>
        <w:pStyle w:val="ConsPlusNormal"/>
        <w:jc w:val="right"/>
      </w:pPr>
      <w:r>
        <w:t>"Развитие экономического потенциала</w:t>
      </w:r>
    </w:p>
    <w:p w:rsidR="009D4A01" w:rsidRDefault="009D4A01">
      <w:pPr>
        <w:pStyle w:val="ConsPlusNormal"/>
        <w:jc w:val="right"/>
      </w:pPr>
      <w:r>
        <w:t>Калачинского муниципального района</w:t>
      </w:r>
    </w:p>
    <w:p w:rsidR="009D4A01" w:rsidRDefault="009D4A01">
      <w:pPr>
        <w:pStyle w:val="ConsPlusNormal"/>
        <w:jc w:val="right"/>
      </w:pPr>
      <w:r>
        <w:t>на 2020 - 2025 годы"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right"/>
      </w:pPr>
      <w:r>
        <w:t>Таблица 7</w:t>
      </w: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Title"/>
        <w:jc w:val="center"/>
      </w:pPr>
      <w:bookmarkStart w:id="14" w:name="P12691"/>
      <w:bookmarkEnd w:id="14"/>
      <w:r>
        <w:t>Структура</w:t>
      </w:r>
    </w:p>
    <w:p w:rsidR="009D4A01" w:rsidRDefault="009D4A01">
      <w:pPr>
        <w:pStyle w:val="ConsPlusTitle"/>
        <w:jc w:val="center"/>
      </w:pPr>
      <w:r>
        <w:t>муниципальной программы</w:t>
      </w:r>
    </w:p>
    <w:p w:rsidR="009D4A01" w:rsidRDefault="009D4A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4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9D4A01" w:rsidRDefault="009D4A01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15.01.2020 N 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01" w:rsidRDefault="009D4A01">
            <w:pPr>
              <w:pStyle w:val="ConsPlusNormal"/>
            </w:pPr>
          </w:p>
        </w:tc>
      </w:tr>
    </w:tbl>
    <w:p w:rsidR="009D4A01" w:rsidRDefault="009D4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907"/>
        <w:gridCol w:w="907"/>
        <w:gridCol w:w="1928"/>
      </w:tblGrid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Наименование мероприятия муниципальной программы Калачинского муниципального района Омской области (далее - муниципальная программа)</w:t>
            </w:r>
          </w:p>
        </w:tc>
        <w:tc>
          <w:tcPr>
            <w:tcW w:w="1814" w:type="dxa"/>
            <w:gridSpan w:val="2"/>
          </w:tcPr>
          <w:p w:rsidR="009D4A01" w:rsidRDefault="009D4A01">
            <w:pPr>
              <w:pStyle w:val="ConsPlusNormal"/>
              <w:jc w:val="center"/>
            </w:pPr>
            <w:r>
              <w:t>Срок реализации мероприятия муниципальной программы</w:t>
            </w:r>
          </w:p>
        </w:tc>
        <w:tc>
          <w:tcPr>
            <w:tcW w:w="1928" w:type="dxa"/>
            <w:vMerge w:val="restart"/>
          </w:tcPr>
          <w:p w:rsidR="009D4A01" w:rsidRDefault="009D4A01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928" w:type="dxa"/>
            <w:vMerge/>
          </w:tcPr>
          <w:p w:rsidR="009D4A01" w:rsidRDefault="009D4A01">
            <w:pPr>
              <w:pStyle w:val="ConsPlusNormal"/>
            </w:pPr>
          </w:p>
        </w:tc>
      </w:tr>
      <w:tr w:rsidR="009D4A01">
        <w:tc>
          <w:tcPr>
            <w:tcW w:w="567" w:type="dxa"/>
          </w:tcPr>
          <w:p w:rsidR="009D4A01" w:rsidRDefault="009D4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5</w:t>
            </w:r>
          </w:p>
        </w:tc>
      </w:tr>
      <w:tr w:rsidR="009D4A01">
        <w:tc>
          <w:tcPr>
            <w:tcW w:w="9071" w:type="dxa"/>
            <w:gridSpan w:val="5"/>
          </w:tcPr>
          <w:p w:rsidR="009D4A01" w:rsidRDefault="009D4A01">
            <w:pPr>
              <w:pStyle w:val="ConsPlusNormal"/>
              <w:jc w:val="both"/>
            </w:pPr>
            <w:r>
              <w:t>Цель муниципальной программы - Развитие экономического потенциала Калачинского муниципального района Омской области</w:t>
            </w:r>
          </w:p>
        </w:tc>
      </w:tr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4"/>
          </w:tcPr>
          <w:p w:rsidR="009D4A01" w:rsidRDefault="009D4A01">
            <w:pPr>
              <w:pStyle w:val="ConsPlusNormal"/>
              <w:jc w:val="both"/>
            </w:pPr>
            <w:r>
              <w:t>Задача 1 муниципальной программы - Обеспечение развития малого и среднего предпринимательства в Калачинском муниципальном районе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both"/>
            </w:pPr>
            <w:r>
              <w:t>Подпрограмма 1 муниципальной программы - Развитие малого и среднего предпринимательства в Калачинском муниципальном районе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4"/>
          </w:tcPr>
          <w:p w:rsidR="009D4A01" w:rsidRDefault="009D4A01">
            <w:pPr>
              <w:pStyle w:val="ConsPlusNormal"/>
              <w:jc w:val="both"/>
            </w:pPr>
            <w:r>
              <w:t>Задача 2 муниципальной программы - 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both"/>
            </w:pPr>
            <w:r>
              <w:t>Подпрограмма 2 муниципальной программы - Развитие жилищно-коммунального комплекса, обеспечение энергетической эффективности в Калачинском муниципальном районе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4"/>
          </w:tcPr>
          <w:p w:rsidR="009D4A01" w:rsidRDefault="009D4A01">
            <w:pPr>
              <w:pStyle w:val="ConsPlusNormal"/>
              <w:jc w:val="both"/>
            </w:pPr>
            <w:r>
              <w:t xml:space="preserve">Задача 3 муниципальной программы - Создание условий для динамичного развития сельского хозяйства Калачинского муниципального района за счет повышения </w:t>
            </w:r>
            <w:r>
              <w:lastRenderedPageBreak/>
              <w:t>эффективности деятельности органов местного самоуправления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both"/>
            </w:pPr>
            <w:r>
              <w:t>Подпрограмма 3 муниципальной программы - Развитие сельского хозяйства и регулирование рынков сельскохозяйственной продукции, сырья и продовольствия Калачинского муниципального района Омской области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Управление сельского хозяйства и продовольствия</w:t>
            </w:r>
          </w:p>
        </w:tc>
      </w:tr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4"/>
          </w:tcPr>
          <w:p w:rsidR="009D4A01" w:rsidRDefault="009D4A01">
            <w:pPr>
              <w:pStyle w:val="ConsPlusNormal"/>
              <w:jc w:val="both"/>
            </w:pPr>
            <w:r>
              <w:t>Задача 4 муниципальной программы - 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both"/>
            </w:pPr>
            <w:r>
              <w:t>Подпрограмма 4 муниципальной программы - 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Комитет финансов и контроля, Комитет по управлению муниципальным имуществом</w:t>
            </w:r>
          </w:p>
        </w:tc>
      </w:tr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8504" w:type="dxa"/>
            <w:gridSpan w:val="4"/>
          </w:tcPr>
          <w:p w:rsidR="009D4A01" w:rsidRDefault="009D4A01">
            <w:pPr>
              <w:pStyle w:val="ConsPlusNormal"/>
              <w:jc w:val="both"/>
            </w:pPr>
            <w:r>
              <w:t>Задача 5 муниципальной программы - Обеспечение транспортного обслуживания населения муниципального района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both"/>
            </w:pPr>
            <w:r>
              <w:t>Подпрограмма 5 муниципальной программы - Организация транспортного обслуживания населения и обеспечение устойчивого, надежного, безопасного функционирования пассажирского транспорта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Администрация Калачинского муниципального района Омской области</w:t>
            </w:r>
          </w:p>
        </w:tc>
      </w:tr>
      <w:tr w:rsidR="009D4A01">
        <w:tc>
          <w:tcPr>
            <w:tcW w:w="567" w:type="dxa"/>
            <w:vMerge w:val="restart"/>
          </w:tcPr>
          <w:p w:rsidR="009D4A01" w:rsidRDefault="009D4A01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8504" w:type="dxa"/>
            <w:gridSpan w:val="4"/>
          </w:tcPr>
          <w:p w:rsidR="009D4A01" w:rsidRDefault="009D4A01">
            <w:pPr>
              <w:pStyle w:val="ConsPlusNormal"/>
              <w:jc w:val="both"/>
            </w:pPr>
            <w:r>
              <w:t>Задача 6 муниципальной программы - Комплексное обустройство сельских территорий Калачинского муниципального района</w:t>
            </w:r>
          </w:p>
        </w:tc>
      </w:tr>
      <w:tr w:rsidR="009D4A01">
        <w:tc>
          <w:tcPr>
            <w:tcW w:w="567" w:type="dxa"/>
            <w:vMerge/>
          </w:tcPr>
          <w:p w:rsidR="009D4A01" w:rsidRDefault="009D4A01">
            <w:pPr>
              <w:pStyle w:val="ConsPlusNormal"/>
            </w:pPr>
          </w:p>
        </w:tc>
        <w:tc>
          <w:tcPr>
            <w:tcW w:w="4762" w:type="dxa"/>
          </w:tcPr>
          <w:p w:rsidR="009D4A01" w:rsidRDefault="009D4A01">
            <w:pPr>
              <w:pStyle w:val="ConsPlusNormal"/>
              <w:jc w:val="both"/>
            </w:pPr>
            <w:r>
              <w:t>Подпрограмма 6 муниципальной программы - Комплексное развитие сельских территорий Калачинского муниципального района Омской области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D4A01" w:rsidRDefault="009D4A0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9D4A01" w:rsidRDefault="009D4A01">
            <w:pPr>
              <w:pStyle w:val="ConsPlusNormal"/>
              <w:jc w:val="center"/>
            </w:pPr>
            <w:r>
              <w:t>Управление сельского хозяйства и продовольствия</w:t>
            </w:r>
          </w:p>
        </w:tc>
      </w:tr>
    </w:tbl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jc w:val="both"/>
      </w:pPr>
    </w:p>
    <w:p w:rsidR="009D4A01" w:rsidRDefault="009D4A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81A" w:rsidRDefault="009D4A01">
      <w:bookmarkStart w:id="15" w:name="_GoBack"/>
      <w:bookmarkEnd w:id="15"/>
    </w:p>
    <w:sectPr w:rsidR="008D381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1"/>
    <w:rsid w:val="009D4A01"/>
    <w:rsid w:val="00A6219A"/>
    <w:rsid w:val="00B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2A4E-24C1-4DBD-A8ED-14346EC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4A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4A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4A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4A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4A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4A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4A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48&amp;n=189365&amp;dst=100006" TargetMode="External"/><Relationship Id="rId21" Type="http://schemas.openxmlformats.org/officeDocument/2006/relationships/hyperlink" Target="https://login.consultant.ru/link/?req=doc&amp;base=RLAW148&amp;n=166091&amp;dst=100005" TargetMode="External"/><Relationship Id="rId42" Type="http://schemas.openxmlformats.org/officeDocument/2006/relationships/hyperlink" Target="https://login.consultant.ru/link/?req=doc&amp;base=RLAW148&amp;n=189365&amp;dst=100005" TargetMode="External"/><Relationship Id="rId63" Type="http://schemas.openxmlformats.org/officeDocument/2006/relationships/hyperlink" Target="https://login.consultant.ru/link/?req=doc&amp;base=RLAW148&amp;n=205258&amp;dst=100005" TargetMode="External"/><Relationship Id="rId84" Type="http://schemas.openxmlformats.org/officeDocument/2006/relationships/hyperlink" Target="https://login.consultant.ru/link/?req=doc&amp;base=RLAW148&amp;n=155101&amp;dst=100006" TargetMode="External"/><Relationship Id="rId138" Type="http://schemas.openxmlformats.org/officeDocument/2006/relationships/hyperlink" Target="https://login.consultant.ru/link/?req=doc&amp;base=RLAW148&amp;n=205258&amp;dst=100005" TargetMode="External"/><Relationship Id="rId159" Type="http://schemas.openxmlformats.org/officeDocument/2006/relationships/hyperlink" Target="https://login.consultant.ru/link/?req=doc&amp;base=RLAW148&amp;n=153528&amp;dst=100031" TargetMode="External"/><Relationship Id="rId170" Type="http://schemas.openxmlformats.org/officeDocument/2006/relationships/hyperlink" Target="https://login.consultant.ru/link/?req=doc&amp;base=RLAW148&amp;n=217799&amp;dst=100029" TargetMode="External"/><Relationship Id="rId191" Type="http://schemas.openxmlformats.org/officeDocument/2006/relationships/hyperlink" Target="https://login.consultant.ru/link/?req=doc&amp;base=RLAW148&amp;n=209787&amp;dst=100029" TargetMode="External"/><Relationship Id="rId205" Type="http://schemas.openxmlformats.org/officeDocument/2006/relationships/hyperlink" Target="https://login.consultant.ru/link/?req=doc&amp;base=RLAW148&amp;n=195824&amp;dst=100006" TargetMode="External"/><Relationship Id="rId226" Type="http://schemas.openxmlformats.org/officeDocument/2006/relationships/hyperlink" Target="https://login.consultant.ru/link/?req=doc&amp;base=RLAW148&amp;n=129106&amp;dst=100012" TargetMode="External"/><Relationship Id="rId107" Type="http://schemas.openxmlformats.org/officeDocument/2006/relationships/hyperlink" Target="https://login.consultant.ru/link/?req=doc&amp;base=RLAW148&amp;n=185196&amp;dst=100006" TargetMode="External"/><Relationship Id="rId11" Type="http://schemas.openxmlformats.org/officeDocument/2006/relationships/hyperlink" Target="https://login.consultant.ru/link/?req=doc&amp;base=RLAW148&amp;n=156334&amp;dst=100005" TargetMode="External"/><Relationship Id="rId32" Type="http://schemas.openxmlformats.org/officeDocument/2006/relationships/hyperlink" Target="https://login.consultant.ru/link/?req=doc&amp;base=RLAW148&amp;n=185196&amp;dst=100005" TargetMode="External"/><Relationship Id="rId53" Type="http://schemas.openxmlformats.org/officeDocument/2006/relationships/hyperlink" Target="https://login.consultant.ru/link/?req=doc&amp;base=RLAW148&amp;n=199234&amp;dst=100005" TargetMode="External"/><Relationship Id="rId74" Type="http://schemas.openxmlformats.org/officeDocument/2006/relationships/hyperlink" Target="https://login.consultant.ru/link/?req=doc&amp;base=RLAW148&amp;n=214470&amp;dst=100005" TargetMode="External"/><Relationship Id="rId128" Type="http://schemas.openxmlformats.org/officeDocument/2006/relationships/hyperlink" Target="https://login.consultant.ru/link/?req=doc&amp;base=RLAW148&amp;n=199234&amp;dst=100006" TargetMode="External"/><Relationship Id="rId149" Type="http://schemas.openxmlformats.org/officeDocument/2006/relationships/hyperlink" Target="https://login.consultant.ru/link/?req=doc&amp;base=RLAW148&amp;n=214470&amp;dst=100005" TargetMode="External"/><Relationship Id="rId5" Type="http://schemas.openxmlformats.org/officeDocument/2006/relationships/hyperlink" Target="https://login.consultant.ru/link/?req=doc&amp;base=RLAW148&amp;n=153528&amp;dst=100005" TargetMode="External"/><Relationship Id="rId95" Type="http://schemas.openxmlformats.org/officeDocument/2006/relationships/hyperlink" Target="https://login.consultant.ru/link/?req=doc&amp;base=RLAW148&amp;n=165861&amp;dst=100006" TargetMode="External"/><Relationship Id="rId160" Type="http://schemas.openxmlformats.org/officeDocument/2006/relationships/hyperlink" Target="https://login.consultant.ru/link/?req=doc&amp;base=LAW&amp;n=358026" TargetMode="External"/><Relationship Id="rId181" Type="http://schemas.openxmlformats.org/officeDocument/2006/relationships/hyperlink" Target="https://login.consultant.ru/link/?req=doc&amp;base=RLAW148&amp;n=163084&amp;dst=100030" TargetMode="External"/><Relationship Id="rId216" Type="http://schemas.openxmlformats.org/officeDocument/2006/relationships/hyperlink" Target="https://login.consultant.ru/link/?req=doc&amp;base=RLAW148&amp;n=209787&amp;dst=100069" TargetMode="External"/><Relationship Id="rId22" Type="http://schemas.openxmlformats.org/officeDocument/2006/relationships/hyperlink" Target="https://login.consultant.ru/link/?req=doc&amp;base=RLAW148&amp;n=166522&amp;dst=100005" TargetMode="External"/><Relationship Id="rId43" Type="http://schemas.openxmlformats.org/officeDocument/2006/relationships/hyperlink" Target="https://login.consultant.ru/link/?req=doc&amp;base=RLAW148&amp;n=187914&amp;dst=100005" TargetMode="External"/><Relationship Id="rId64" Type="http://schemas.openxmlformats.org/officeDocument/2006/relationships/hyperlink" Target="https://login.consultant.ru/link/?req=doc&amp;base=RLAW148&amp;n=207381&amp;dst=100005" TargetMode="External"/><Relationship Id="rId118" Type="http://schemas.openxmlformats.org/officeDocument/2006/relationships/hyperlink" Target="https://login.consultant.ru/link/?req=doc&amp;base=RLAW148&amp;n=187914&amp;dst=100006" TargetMode="External"/><Relationship Id="rId139" Type="http://schemas.openxmlformats.org/officeDocument/2006/relationships/hyperlink" Target="https://login.consultant.ru/link/?req=doc&amp;base=RLAW148&amp;n=207381&amp;dst=100005" TargetMode="External"/><Relationship Id="rId85" Type="http://schemas.openxmlformats.org/officeDocument/2006/relationships/hyperlink" Target="https://login.consultant.ru/link/?req=doc&amp;base=RLAW148&amp;n=155433&amp;dst=100006" TargetMode="External"/><Relationship Id="rId150" Type="http://schemas.openxmlformats.org/officeDocument/2006/relationships/hyperlink" Target="https://login.consultant.ru/link/?req=doc&amp;base=RLAW148&amp;n=215781&amp;dst=100005" TargetMode="External"/><Relationship Id="rId171" Type="http://schemas.openxmlformats.org/officeDocument/2006/relationships/hyperlink" Target="https://login.consultant.ru/link/?req=doc&amp;base=LAW&amp;n=358026" TargetMode="External"/><Relationship Id="rId192" Type="http://schemas.openxmlformats.org/officeDocument/2006/relationships/hyperlink" Target="https://login.consultant.ru/link/?req=doc&amp;base=RLAW148&amp;n=211434&amp;dst=100143" TargetMode="External"/><Relationship Id="rId206" Type="http://schemas.openxmlformats.org/officeDocument/2006/relationships/hyperlink" Target="https://login.consultant.ru/link/?req=doc&amp;base=RLAW148&amp;n=213413&amp;dst=100028" TargetMode="External"/><Relationship Id="rId227" Type="http://schemas.openxmlformats.org/officeDocument/2006/relationships/hyperlink" Target="https://login.consultant.ru/link/?req=doc&amp;base=RLAW148&amp;n=185502&amp;dst=100119" TargetMode="External"/><Relationship Id="rId12" Type="http://schemas.openxmlformats.org/officeDocument/2006/relationships/hyperlink" Target="https://login.consultant.ru/link/?req=doc&amp;base=RLAW148&amp;n=157933&amp;dst=100005" TargetMode="External"/><Relationship Id="rId33" Type="http://schemas.openxmlformats.org/officeDocument/2006/relationships/hyperlink" Target="https://login.consultant.ru/link/?req=doc&amp;base=RLAW148&amp;n=181604&amp;dst=100005" TargetMode="External"/><Relationship Id="rId108" Type="http://schemas.openxmlformats.org/officeDocument/2006/relationships/hyperlink" Target="https://login.consultant.ru/link/?req=doc&amp;base=RLAW148&amp;n=181604&amp;dst=100006" TargetMode="External"/><Relationship Id="rId129" Type="http://schemas.openxmlformats.org/officeDocument/2006/relationships/hyperlink" Target="https://login.consultant.ru/link/?req=doc&amp;base=RLAW148&amp;n=199308&amp;dst=100006" TargetMode="External"/><Relationship Id="rId54" Type="http://schemas.openxmlformats.org/officeDocument/2006/relationships/hyperlink" Target="https://login.consultant.ru/link/?req=doc&amp;base=RLAW148&amp;n=199308&amp;dst=100005" TargetMode="External"/><Relationship Id="rId75" Type="http://schemas.openxmlformats.org/officeDocument/2006/relationships/hyperlink" Target="https://login.consultant.ru/link/?req=doc&amp;base=RLAW148&amp;n=215781&amp;dst=100005" TargetMode="External"/><Relationship Id="rId96" Type="http://schemas.openxmlformats.org/officeDocument/2006/relationships/hyperlink" Target="https://login.consultant.ru/link/?req=doc&amp;base=RLAW148&amp;n=166091&amp;dst=100006" TargetMode="External"/><Relationship Id="rId140" Type="http://schemas.openxmlformats.org/officeDocument/2006/relationships/hyperlink" Target="https://login.consultant.ru/link/?req=doc&amp;base=RLAW148&amp;n=208643&amp;dst=100005" TargetMode="External"/><Relationship Id="rId161" Type="http://schemas.openxmlformats.org/officeDocument/2006/relationships/hyperlink" Target="https://login.consultant.ru/link/?req=doc&amp;base=RLAW148&amp;n=153528&amp;dst=100058" TargetMode="External"/><Relationship Id="rId182" Type="http://schemas.openxmlformats.org/officeDocument/2006/relationships/hyperlink" Target="https://login.consultant.ru/link/?req=doc&amp;base=LAW&amp;n=358026" TargetMode="External"/><Relationship Id="rId217" Type="http://schemas.openxmlformats.org/officeDocument/2006/relationships/hyperlink" Target="https://login.consultant.ru/link/?req=doc&amp;base=RLAW148&amp;n=223170&amp;dst=100040" TargetMode="External"/><Relationship Id="rId6" Type="http://schemas.openxmlformats.org/officeDocument/2006/relationships/hyperlink" Target="https://login.consultant.ru/link/?req=doc&amp;base=RLAW148&amp;n=153609&amp;dst=100005" TargetMode="External"/><Relationship Id="rId23" Type="http://schemas.openxmlformats.org/officeDocument/2006/relationships/hyperlink" Target="https://login.consultant.ru/link/?req=doc&amp;base=RLAW148&amp;n=166852&amp;dst=100005" TargetMode="External"/><Relationship Id="rId119" Type="http://schemas.openxmlformats.org/officeDocument/2006/relationships/hyperlink" Target="https://login.consultant.ru/link/?req=doc&amp;base=RLAW148&amp;n=191601&amp;dst=100006" TargetMode="External"/><Relationship Id="rId44" Type="http://schemas.openxmlformats.org/officeDocument/2006/relationships/hyperlink" Target="https://login.consultant.ru/link/?req=doc&amp;base=RLAW148&amp;n=191601&amp;dst=100005" TargetMode="External"/><Relationship Id="rId65" Type="http://schemas.openxmlformats.org/officeDocument/2006/relationships/hyperlink" Target="https://login.consultant.ru/link/?req=doc&amp;base=RLAW148&amp;n=208643&amp;dst=100005" TargetMode="External"/><Relationship Id="rId86" Type="http://schemas.openxmlformats.org/officeDocument/2006/relationships/hyperlink" Target="https://login.consultant.ru/link/?req=doc&amp;base=RLAW148&amp;n=156334&amp;dst=100006" TargetMode="External"/><Relationship Id="rId130" Type="http://schemas.openxmlformats.org/officeDocument/2006/relationships/hyperlink" Target="https://login.consultant.ru/link/?req=doc&amp;base=RLAW148&amp;n=201739&amp;dst=100006" TargetMode="External"/><Relationship Id="rId151" Type="http://schemas.openxmlformats.org/officeDocument/2006/relationships/hyperlink" Target="https://login.consultant.ru/link/?req=doc&amp;base=RLAW148&amp;n=217799&amp;dst=100005" TargetMode="External"/><Relationship Id="rId172" Type="http://schemas.openxmlformats.org/officeDocument/2006/relationships/hyperlink" Target="https://login.consultant.ru/link/?req=doc&amp;base=RLAW148&amp;n=207381&amp;dst=100053" TargetMode="External"/><Relationship Id="rId193" Type="http://schemas.openxmlformats.org/officeDocument/2006/relationships/hyperlink" Target="https://login.consultant.ru/link/?req=doc&amp;base=LAW&amp;n=358026" TargetMode="External"/><Relationship Id="rId207" Type="http://schemas.openxmlformats.org/officeDocument/2006/relationships/hyperlink" Target="https://login.consultant.ru/link/?req=doc&amp;base=LAW&amp;n=358026" TargetMode="External"/><Relationship Id="rId228" Type="http://schemas.openxmlformats.org/officeDocument/2006/relationships/hyperlink" Target="https://login.consultant.ru/link/?req=doc&amp;base=RLAW148&amp;n=187914&amp;dst=100045" TargetMode="External"/><Relationship Id="rId13" Type="http://schemas.openxmlformats.org/officeDocument/2006/relationships/hyperlink" Target="https://login.consultant.ru/link/?req=doc&amp;base=RLAW148&amp;n=160388&amp;dst=100005" TargetMode="External"/><Relationship Id="rId109" Type="http://schemas.openxmlformats.org/officeDocument/2006/relationships/hyperlink" Target="https://login.consultant.ru/link/?req=doc&amp;base=RLAW148&amp;n=181838&amp;dst=100006" TargetMode="External"/><Relationship Id="rId34" Type="http://schemas.openxmlformats.org/officeDocument/2006/relationships/hyperlink" Target="https://login.consultant.ru/link/?req=doc&amp;base=RLAW148&amp;n=181838&amp;dst=100005" TargetMode="External"/><Relationship Id="rId55" Type="http://schemas.openxmlformats.org/officeDocument/2006/relationships/hyperlink" Target="https://login.consultant.ru/link/?req=doc&amp;base=RLAW148&amp;n=201739&amp;dst=100005" TargetMode="External"/><Relationship Id="rId76" Type="http://schemas.openxmlformats.org/officeDocument/2006/relationships/hyperlink" Target="https://login.consultant.ru/link/?req=doc&amp;base=RLAW148&amp;n=217799&amp;dst=100005" TargetMode="External"/><Relationship Id="rId97" Type="http://schemas.openxmlformats.org/officeDocument/2006/relationships/hyperlink" Target="https://login.consultant.ru/link/?req=doc&amp;base=RLAW148&amp;n=166522&amp;dst=100006" TargetMode="External"/><Relationship Id="rId120" Type="http://schemas.openxmlformats.org/officeDocument/2006/relationships/hyperlink" Target="https://login.consultant.ru/link/?req=doc&amp;base=RLAW148&amp;n=194461&amp;dst=100005" TargetMode="External"/><Relationship Id="rId141" Type="http://schemas.openxmlformats.org/officeDocument/2006/relationships/hyperlink" Target="https://login.consultant.ru/link/?req=doc&amp;base=RLAW148&amp;n=208694&amp;dst=100005" TargetMode="External"/><Relationship Id="rId7" Type="http://schemas.openxmlformats.org/officeDocument/2006/relationships/hyperlink" Target="https://login.consultant.ru/link/?req=doc&amp;base=RLAW148&amp;n=153718&amp;dst=100005" TargetMode="External"/><Relationship Id="rId162" Type="http://schemas.openxmlformats.org/officeDocument/2006/relationships/hyperlink" Target="https://login.consultant.ru/link/?req=doc&amp;base=LAW&amp;n=358026" TargetMode="External"/><Relationship Id="rId183" Type="http://schemas.openxmlformats.org/officeDocument/2006/relationships/hyperlink" Target="https://login.consultant.ru/link/?req=doc&amp;base=LAW&amp;n=319211" TargetMode="External"/><Relationship Id="rId218" Type="http://schemas.openxmlformats.org/officeDocument/2006/relationships/hyperlink" Target="https://login.consultant.ru/link/?req=doc&amp;base=RLAW148&amp;n=223170&amp;dst=100047" TargetMode="External"/><Relationship Id="rId24" Type="http://schemas.openxmlformats.org/officeDocument/2006/relationships/hyperlink" Target="https://login.consultant.ru/link/?req=doc&amp;base=RLAW148&amp;n=169545&amp;dst=100005" TargetMode="External"/><Relationship Id="rId45" Type="http://schemas.openxmlformats.org/officeDocument/2006/relationships/hyperlink" Target="https://login.consultant.ru/link/?req=doc&amp;base=RLAW148&amp;n=194461&amp;dst=100005" TargetMode="External"/><Relationship Id="rId66" Type="http://schemas.openxmlformats.org/officeDocument/2006/relationships/hyperlink" Target="https://login.consultant.ru/link/?req=doc&amp;base=RLAW148&amp;n=208694&amp;dst=100005" TargetMode="External"/><Relationship Id="rId87" Type="http://schemas.openxmlformats.org/officeDocument/2006/relationships/hyperlink" Target="https://login.consultant.ru/link/?req=doc&amp;base=RLAW148&amp;n=157933&amp;dst=100006" TargetMode="External"/><Relationship Id="rId110" Type="http://schemas.openxmlformats.org/officeDocument/2006/relationships/hyperlink" Target="https://login.consultant.ru/link/?req=doc&amp;base=RLAW148&amp;n=186355&amp;dst=100006" TargetMode="External"/><Relationship Id="rId131" Type="http://schemas.openxmlformats.org/officeDocument/2006/relationships/hyperlink" Target="https://login.consultant.ru/link/?req=doc&amp;base=RLAW148&amp;n=201777&amp;dst=100005" TargetMode="External"/><Relationship Id="rId152" Type="http://schemas.openxmlformats.org/officeDocument/2006/relationships/hyperlink" Target="https://login.consultant.ru/link/?req=doc&amp;base=RLAW148&amp;n=223179&amp;dst=100005" TargetMode="External"/><Relationship Id="rId173" Type="http://schemas.openxmlformats.org/officeDocument/2006/relationships/hyperlink" Target="https://login.consultant.ru/link/?req=doc&amp;base=RLAW148&amp;n=176624&amp;dst=100035" TargetMode="External"/><Relationship Id="rId194" Type="http://schemas.openxmlformats.org/officeDocument/2006/relationships/hyperlink" Target="https://login.consultant.ru/link/?req=doc&amp;base=LAW&amp;n=483244" TargetMode="External"/><Relationship Id="rId208" Type="http://schemas.openxmlformats.org/officeDocument/2006/relationships/hyperlink" Target="https://login.consultant.ru/link/?req=doc&amp;base=RLAW148&amp;n=208694&amp;dst=100043" TargetMode="External"/><Relationship Id="rId229" Type="http://schemas.openxmlformats.org/officeDocument/2006/relationships/hyperlink" Target="https://login.consultant.ru/link/?req=doc&amp;base=RLAW148&amp;n=169545&amp;dst=100036" TargetMode="External"/><Relationship Id="rId14" Type="http://schemas.openxmlformats.org/officeDocument/2006/relationships/hyperlink" Target="https://login.consultant.ru/link/?req=doc&amp;base=RLAW148&amp;n=165287&amp;dst=100005" TargetMode="External"/><Relationship Id="rId35" Type="http://schemas.openxmlformats.org/officeDocument/2006/relationships/hyperlink" Target="https://login.consultant.ru/link/?req=doc&amp;base=RLAW148&amp;n=186355&amp;dst=100005" TargetMode="External"/><Relationship Id="rId56" Type="http://schemas.openxmlformats.org/officeDocument/2006/relationships/hyperlink" Target="https://login.consultant.ru/link/?req=doc&amp;base=RLAW148&amp;n=201777&amp;dst=100005" TargetMode="External"/><Relationship Id="rId77" Type="http://schemas.openxmlformats.org/officeDocument/2006/relationships/hyperlink" Target="https://login.consultant.ru/link/?req=doc&amp;base=RLAW148&amp;n=223179&amp;dst=100005" TargetMode="External"/><Relationship Id="rId100" Type="http://schemas.openxmlformats.org/officeDocument/2006/relationships/hyperlink" Target="https://login.consultant.ru/link/?req=doc&amp;base=RLAW148&amp;n=173468&amp;dst=100006" TargetMode="External"/><Relationship Id="rId8" Type="http://schemas.openxmlformats.org/officeDocument/2006/relationships/hyperlink" Target="https://login.consultant.ru/link/?req=doc&amp;base=RLAW148&amp;n=154898&amp;dst=100005" TargetMode="External"/><Relationship Id="rId98" Type="http://schemas.openxmlformats.org/officeDocument/2006/relationships/hyperlink" Target="https://login.consultant.ru/link/?req=doc&amp;base=RLAW148&amp;n=166852&amp;dst=100006" TargetMode="External"/><Relationship Id="rId121" Type="http://schemas.openxmlformats.org/officeDocument/2006/relationships/hyperlink" Target="https://login.consultant.ru/link/?req=doc&amp;base=RLAW148&amp;n=194475&amp;dst=100006" TargetMode="External"/><Relationship Id="rId142" Type="http://schemas.openxmlformats.org/officeDocument/2006/relationships/hyperlink" Target="https://login.consultant.ru/link/?req=doc&amp;base=RLAW148&amp;n=209787&amp;dst=100005" TargetMode="External"/><Relationship Id="rId163" Type="http://schemas.openxmlformats.org/officeDocument/2006/relationships/hyperlink" Target="https://login.consultant.ru/link/?req=doc&amp;base=RLAW148&amp;n=153528&amp;dst=100068" TargetMode="External"/><Relationship Id="rId184" Type="http://schemas.openxmlformats.org/officeDocument/2006/relationships/hyperlink" Target="https://login.consultant.ru/link/?req=doc&amp;base=LAW&amp;n=493210&amp;dst=100361" TargetMode="External"/><Relationship Id="rId219" Type="http://schemas.openxmlformats.org/officeDocument/2006/relationships/hyperlink" Target="https://login.consultant.ru/link/?req=doc&amp;base=RLAW148&amp;n=153528&amp;dst=100102" TargetMode="External"/><Relationship Id="rId230" Type="http://schemas.openxmlformats.org/officeDocument/2006/relationships/hyperlink" Target="https://login.consultant.ru/link/?req=doc&amp;base=RLAW148&amp;n=187914&amp;dst=100052" TargetMode="External"/><Relationship Id="rId25" Type="http://schemas.openxmlformats.org/officeDocument/2006/relationships/hyperlink" Target="https://login.consultant.ru/link/?req=doc&amp;base=RLAW148&amp;n=173468&amp;dst=100005" TargetMode="External"/><Relationship Id="rId46" Type="http://schemas.openxmlformats.org/officeDocument/2006/relationships/hyperlink" Target="https://login.consultant.ru/link/?req=doc&amp;base=RLAW148&amp;n=194475&amp;dst=100005" TargetMode="External"/><Relationship Id="rId67" Type="http://schemas.openxmlformats.org/officeDocument/2006/relationships/hyperlink" Target="https://login.consultant.ru/link/?req=doc&amp;base=RLAW148&amp;n=209787&amp;dst=100005" TargetMode="External"/><Relationship Id="rId20" Type="http://schemas.openxmlformats.org/officeDocument/2006/relationships/hyperlink" Target="https://login.consultant.ru/link/?req=doc&amp;base=RLAW148&amp;n=165861&amp;dst=100005" TargetMode="External"/><Relationship Id="rId41" Type="http://schemas.openxmlformats.org/officeDocument/2006/relationships/hyperlink" Target="https://login.consultant.ru/link/?req=doc&amp;base=RLAW148&amp;n=189085&amp;dst=100005" TargetMode="External"/><Relationship Id="rId62" Type="http://schemas.openxmlformats.org/officeDocument/2006/relationships/hyperlink" Target="https://login.consultant.ru/link/?req=doc&amp;base=RLAW148&amp;n=205255&amp;dst=100005" TargetMode="External"/><Relationship Id="rId83" Type="http://schemas.openxmlformats.org/officeDocument/2006/relationships/hyperlink" Target="https://login.consultant.ru/link/?req=doc&amp;base=RLAW148&amp;n=154898&amp;dst=100006" TargetMode="External"/><Relationship Id="rId88" Type="http://schemas.openxmlformats.org/officeDocument/2006/relationships/hyperlink" Target="https://login.consultant.ru/link/?req=doc&amp;base=RLAW148&amp;n=160388&amp;dst=100006" TargetMode="External"/><Relationship Id="rId111" Type="http://schemas.openxmlformats.org/officeDocument/2006/relationships/hyperlink" Target="https://login.consultant.ru/link/?req=doc&amp;base=RLAW148&amp;n=185502&amp;dst=100006" TargetMode="External"/><Relationship Id="rId132" Type="http://schemas.openxmlformats.org/officeDocument/2006/relationships/hyperlink" Target="https://login.consultant.ru/link/?req=doc&amp;base=RLAW148&amp;n=201778&amp;dst=100006" TargetMode="External"/><Relationship Id="rId153" Type="http://schemas.openxmlformats.org/officeDocument/2006/relationships/hyperlink" Target="https://login.consultant.ru/link/?req=doc&amp;base=RLAW148&amp;n=223170&amp;dst=100005" TargetMode="External"/><Relationship Id="rId174" Type="http://schemas.openxmlformats.org/officeDocument/2006/relationships/hyperlink" Target="https://login.consultant.ru/link/?req=doc&amp;base=RLAW148&amp;n=217799&amp;dst=100040" TargetMode="External"/><Relationship Id="rId179" Type="http://schemas.openxmlformats.org/officeDocument/2006/relationships/hyperlink" Target="https://login.consultant.ru/link/?req=doc&amp;base=RLAW148&amp;n=223179&amp;dst=100030" TargetMode="External"/><Relationship Id="rId195" Type="http://schemas.openxmlformats.org/officeDocument/2006/relationships/hyperlink" Target="https://login.consultant.ru/link/?req=doc&amp;base=RLAW148&amp;n=129106&amp;dst=100012" TargetMode="External"/><Relationship Id="rId209" Type="http://schemas.openxmlformats.org/officeDocument/2006/relationships/hyperlink" Target="https://login.consultant.ru/link/?req=doc&amp;base=RLAW148&amp;n=195824&amp;dst=100013" TargetMode="External"/><Relationship Id="rId190" Type="http://schemas.openxmlformats.org/officeDocument/2006/relationships/hyperlink" Target="https://login.consultant.ru/link/?req=doc&amp;base=RLAW148&amp;n=223179&amp;dst=100048" TargetMode="External"/><Relationship Id="rId204" Type="http://schemas.openxmlformats.org/officeDocument/2006/relationships/hyperlink" Target="https://login.consultant.ru/link/?req=doc&amp;base=RLAW148&amp;n=208694&amp;dst=100028" TargetMode="External"/><Relationship Id="rId220" Type="http://schemas.openxmlformats.org/officeDocument/2006/relationships/hyperlink" Target="https://login.consultant.ru/link/?req=doc&amp;base=RLAW148&amp;n=185502&amp;dst=100104" TargetMode="External"/><Relationship Id="rId225" Type="http://schemas.openxmlformats.org/officeDocument/2006/relationships/hyperlink" Target="https://login.consultant.ru/link/?req=doc&amp;base=LAW&amp;n=211112&amp;dst=100009" TargetMode="External"/><Relationship Id="rId15" Type="http://schemas.openxmlformats.org/officeDocument/2006/relationships/hyperlink" Target="https://login.consultant.ru/link/?req=doc&amp;base=RLAW148&amp;n=163084&amp;dst=100005" TargetMode="External"/><Relationship Id="rId36" Type="http://schemas.openxmlformats.org/officeDocument/2006/relationships/hyperlink" Target="https://login.consultant.ru/link/?req=doc&amp;base=RLAW148&amp;n=185502&amp;dst=100005" TargetMode="External"/><Relationship Id="rId57" Type="http://schemas.openxmlformats.org/officeDocument/2006/relationships/hyperlink" Target="https://login.consultant.ru/link/?req=doc&amp;base=RLAW148&amp;n=201778&amp;dst=100005" TargetMode="External"/><Relationship Id="rId106" Type="http://schemas.openxmlformats.org/officeDocument/2006/relationships/hyperlink" Target="https://login.consultant.ru/link/?req=doc&amp;base=RLAW148&amp;n=180661&amp;dst=100006" TargetMode="External"/><Relationship Id="rId127" Type="http://schemas.openxmlformats.org/officeDocument/2006/relationships/hyperlink" Target="https://login.consultant.ru/link/?req=doc&amp;base=RLAW148&amp;n=199111&amp;dst=100005" TargetMode="External"/><Relationship Id="rId10" Type="http://schemas.openxmlformats.org/officeDocument/2006/relationships/hyperlink" Target="https://login.consultant.ru/link/?req=doc&amp;base=RLAW148&amp;n=155433&amp;dst=100005" TargetMode="External"/><Relationship Id="rId31" Type="http://schemas.openxmlformats.org/officeDocument/2006/relationships/hyperlink" Target="https://login.consultant.ru/link/?req=doc&amp;base=RLAW148&amp;n=180661&amp;dst=100005" TargetMode="External"/><Relationship Id="rId52" Type="http://schemas.openxmlformats.org/officeDocument/2006/relationships/hyperlink" Target="https://login.consultant.ru/link/?req=doc&amp;base=RLAW148&amp;n=199111&amp;dst=100005" TargetMode="External"/><Relationship Id="rId73" Type="http://schemas.openxmlformats.org/officeDocument/2006/relationships/hyperlink" Target="https://login.consultant.ru/link/?req=doc&amp;base=RLAW148&amp;n=213413&amp;dst=100005" TargetMode="External"/><Relationship Id="rId78" Type="http://schemas.openxmlformats.org/officeDocument/2006/relationships/hyperlink" Target="https://login.consultant.ru/link/?req=doc&amp;base=RLAW148&amp;n=223170&amp;dst=100005" TargetMode="External"/><Relationship Id="rId94" Type="http://schemas.openxmlformats.org/officeDocument/2006/relationships/hyperlink" Target="https://login.consultant.ru/link/?req=doc&amp;base=RLAW148&amp;n=165853&amp;dst=100006" TargetMode="External"/><Relationship Id="rId99" Type="http://schemas.openxmlformats.org/officeDocument/2006/relationships/hyperlink" Target="https://login.consultant.ru/link/?req=doc&amp;base=RLAW148&amp;n=169545&amp;dst=100006" TargetMode="External"/><Relationship Id="rId101" Type="http://schemas.openxmlformats.org/officeDocument/2006/relationships/hyperlink" Target="https://login.consultant.ru/link/?req=doc&amp;base=RLAW148&amp;n=176624&amp;dst=100006" TargetMode="External"/><Relationship Id="rId122" Type="http://schemas.openxmlformats.org/officeDocument/2006/relationships/hyperlink" Target="https://login.consultant.ru/link/?req=doc&amp;base=RLAW148&amp;n=195532&amp;dst=100006" TargetMode="External"/><Relationship Id="rId143" Type="http://schemas.openxmlformats.org/officeDocument/2006/relationships/hyperlink" Target="https://login.consultant.ru/link/?req=doc&amp;base=RLAW148&amp;n=211386&amp;dst=100005" TargetMode="External"/><Relationship Id="rId148" Type="http://schemas.openxmlformats.org/officeDocument/2006/relationships/hyperlink" Target="https://login.consultant.ru/link/?req=doc&amp;base=RLAW148&amp;n=213413&amp;dst=100005" TargetMode="External"/><Relationship Id="rId164" Type="http://schemas.openxmlformats.org/officeDocument/2006/relationships/hyperlink" Target="https://login.consultant.ru/link/?req=doc&amp;base=LAW&amp;n=449642" TargetMode="External"/><Relationship Id="rId169" Type="http://schemas.openxmlformats.org/officeDocument/2006/relationships/hyperlink" Target="https://login.consultant.ru/link/?req=doc&amp;base=RLAW148&amp;n=176624&amp;dst=100021" TargetMode="External"/><Relationship Id="rId185" Type="http://schemas.openxmlformats.org/officeDocument/2006/relationships/hyperlink" Target="https://login.consultant.ru/link/?req=doc&amp;base=RLAW148&amp;n=208643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55101&amp;dst=100005" TargetMode="External"/><Relationship Id="rId180" Type="http://schemas.openxmlformats.org/officeDocument/2006/relationships/hyperlink" Target="https://login.consultant.ru/link/?req=doc&amp;base=LAW&amp;n=449642" TargetMode="External"/><Relationship Id="rId210" Type="http://schemas.openxmlformats.org/officeDocument/2006/relationships/hyperlink" Target="https://login.consultant.ru/link/?req=doc&amp;base=RLAW148&amp;n=213413&amp;dst=100039" TargetMode="External"/><Relationship Id="rId215" Type="http://schemas.openxmlformats.org/officeDocument/2006/relationships/hyperlink" Target="https://login.consultant.ru/link/?req=doc&amp;base=LAW&amp;n=319305" TargetMode="External"/><Relationship Id="rId26" Type="http://schemas.openxmlformats.org/officeDocument/2006/relationships/hyperlink" Target="https://login.consultant.ru/link/?req=doc&amp;base=RLAW148&amp;n=176624&amp;dst=100005" TargetMode="External"/><Relationship Id="rId231" Type="http://schemas.openxmlformats.org/officeDocument/2006/relationships/hyperlink" Target="https://login.consultant.ru/link/?req=doc&amp;base=RLAW148&amp;n=153528&amp;dst=100101" TargetMode="External"/><Relationship Id="rId47" Type="http://schemas.openxmlformats.org/officeDocument/2006/relationships/hyperlink" Target="https://login.consultant.ru/link/?req=doc&amp;base=RLAW148&amp;n=195532&amp;dst=100005" TargetMode="External"/><Relationship Id="rId68" Type="http://schemas.openxmlformats.org/officeDocument/2006/relationships/hyperlink" Target="https://login.consultant.ru/link/?req=doc&amp;base=RLAW148&amp;n=211386&amp;dst=100005" TargetMode="External"/><Relationship Id="rId89" Type="http://schemas.openxmlformats.org/officeDocument/2006/relationships/hyperlink" Target="https://login.consultant.ru/link/?req=doc&amp;base=RLAW148&amp;n=165287&amp;dst=100006" TargetMode="External"/><Relationship Id="rId112" Type="http://schemas.openxmlformats.org/officeDocument/2006/relationships/hyperlink" Target="https://login.consultant.ru/link/?req=doc&amp;base=RLAW148&amp;n=187864&amp;dst=100006" TargetMode="External"/><Relationship Id="rId133" Type="http://schemas.openxmlformats.org/officeDocument/2006/relationships/hyperlink" Target="https://login.consultant.ru/link/?req=doc&amp;base=RLAW148&amp;n=205215&amp;dst=100006" TargetMode="External"/><Relationship Id="rId154" Type="http://schemas.openxmlformats.org/officeDocument/2006/relationships/hyperlink" Target="https://login.consultant.ru/link/?req=doc&amp;base=RLAW148&amp;n=207381&amp;dst=100010" TargetMode="External"/><Relationship Id="rId175" Type="http://schemas.openxmlformats.org/officeDocument/2006/relationships/hyperlink" Target="https://login.consultant.ru/link/?req=doc&amp;base=RLAW148&amp;n=217799&amp;dst=100046" TargetMode="External"/><Relationship Id="rId196" Type="http://schemas.openxmlformats.org/officeDocument/2006/relationships/hyperlink" Target="https://login.consultant.ru/link/?req=doc&amp;base=RLAW148&amp;n=209475&amp;dst=100009" TargetMode="External"/><Relationship Id="rId200" Type="http://schemas.openxmlformats.org/officeDocument/2006/relationships/hyperlink" Target="https://login.consultant.ru/link/?req=doc&amp;base=RLAW148&amp;n=211434&amp;dst=100154" TargetMode="External"/><Relationship Id="rId16" Type="http://schemas.openxmlformats.org/officeDocument/2006/relationships/hyperlink" Target="https://login.consultant.ru/link/?req=doc&amp;base=RLAW148&amp;n=164960&amp;dst=100005" TargetMode="External"/><Relationship Id="rId221" Type="http://schemas.openxmlformats.org/officeDocument/2006/relationships/hyperlink" Target="https://login.consultant.ru/link/?req=doc&amp;base=RLAW148&amp;n=187914&amp;dst=100036" TargetMode="External"/><Relationship Id="rId37" Type="http://schemas.openxmlformats.org/officeDocument/2006/relationships/hyperlink" Target="https://login.consultant.ru/link/?req=doc&amp;base=RLAW148&amp;n=187864&amp;dst=100005" TargetMode="External"/><Relationship Id="rId58" Type="http://schemas.openxmlformats.org/officeDocument/2006/relationships/hyperlink" Target="https://login.consultant.ru/link/?req=doc&amp;base=RLAW148&amp;n=205215&amp;dst=100005" TargetMode="External"/><Relationship Id="rId79" Type="http://schemas.openxmlformats.org/officeDocument/2006/relationships/hyperlink" Target="https://login.consultant.ru/link/?req=doc&amp;base=LAW&amp;n=466790&amp;dst=103281" TargetMode="External"/><Relationship Id="rId102" Type="http://schemas.openxmlformats.org/officeDocument/2006/relationships/hyperlink" Target="https://login.consultant.ru/link/?req=doc&amp;base=RLAW148&amp;n=180005&amp;dst=100006" TargetMode="External"/><Relationship Id="rId123" Type="http://schemas.openxmlformats.org/officeDocument/2006/relationships/hyperlink" Target="https://login.consultant.ru/link/?req=doc&amp;base=RLAW148&amp;n=195597&amp;dst=100006" TargetMode="External"/><Relationship Id="rId144" Type="http://schemas.openxmlformats.org/officeDocument/2006/relationships/hyperlink" Target="https://login.consultant.ru/link/?req=doc&amp;base=RLAW148&amp;n=211387&amp;dst=100005" TargetMode="External"/><Relationship Id="rId90" Type="http://schemas.openxmlformats.org/officeDocument/2006/relationships/hyperlink" Target="https://login.consultant.ru/link/?req=doc&amp;base=RLAW148&amp;n=163084&amp;dst=100006" TargetMode="External"/><Relationship Id="rId165" Type="http://schemas.openxmlformats.org/officeDocument/2006/relationships/hyperlink" Target="https://login.consultant.ru/link/?req=doc&amp;base=RLAW148&amp;n=207381&amp;dst=100026" TargetMode="External"/><Relationship Id="rId186" Type="http://schemas.openxmlformats.org/officeDocument/2006/relationships/hyperlink" Target="https://login.consultant.ru/link/?req=doc&amp;base=RLAW148&amp;n=211434&amp;dst=100096" TargetMode="External"/><Relationship Id="rId211" Type="http://schemas.openxmlformats.org/officeDocument/2006/relationships/hyperlink" Target="https://login.consultant.ru/link/?req=doc&amp;base=RLAW148&amp;n=213413&amp;dst=100046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RLAW148&amp;n=180005&amp;dst=100005" TargetMode="External"/><Relationship Id="rId48" Type="http://schemas.openxmlformats.org/officeDocument/2006/relationships/hyperlink" Target="https://login.consultant.ru/link/?req=doc&amp;base=RLAW148&amp;n=195597&amp;dst=100005" TargetMode="External"/><Relationship Id="rId69" Type="http://schemas.openxmlformats.org/officeDocument/2006/relationships/hyperlink" Target="https://login.consultant.ru/link/?req=doc&amp;base=RLAW148&amp;n=211387&amp;dst=100005" TargetMode="External"/><Relationship Id="rId113" Type="http://schemas.openxmlformats.org/officeDocument/2006/relationships/hyperlink" Target="https://login.consultant.ru/link/?req=doc&amp;base=RLAW148&amp;n=186784&amp;dst=100006" TargetMode="External"/><Relationship Id="rId134" Type="http://schemas.openxmlformats.org/officeDocument/2006/relationships/hyperlink" Target="https://login.consultant.ru/link/?req=doc&amp;base=RLAW148&amp;n=205247&amp;dst=100006" TargetMode="External"/><Relationship Id="rId80" Type="http://schemas.openxmlformats.org/officeDocument/2006/relationships/hyperlink" Target="https://login.consultant.ru/link/?req=doc&amp;base=RLAW148&amp;n=153528&amp;dst=100006" TargetMode="External"/><Relationship Id="rId155" Type="http://schemas.openxmlformats.org/officeDocument/2006/relationships/hyperlink" Target="https://login.consultant.ru/link/?req=doc&amp;base=RLAW148&amp;n=153528&amp;dst=100006" TargetMode="External"/><Relationship Id="rId176" Type="http://schemas.openxmlformats.org/officeDocument/2006/relationships/hyperlink" Target="https://login.consultant.ru/link/?req=doc&amp;base=RLAW148&amp;n=208643&amp;dst=100032" TargetMode="External"/><Relationship Id="rId197" Type="http://schemas.openxmlformats.org/officeDocument/2006/relationships/hyperlink" Target="https://login.consultant.ru/link/?req=doc&amp;base=LAW&amp;n=211112&amp;dst=100009" TargetMode="External"/><Relationship Id="rId201" Type="http://schemas.openxmlformats.org/officeDocument/2006/relationships/hyperlink" Target="https://login.consultant.ru/link/?req=doc&amp;base=RLAW148&amp;n=211434&amp;dst=100199" TargetMode="External"/><Relationship Id="rId22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RLAW148&amp;n=164972&amp;dst=100005" TargetMode="External"/><Relationship Id="rId38" Type="http://schemas.openxmlformats.org/officeDocument/2006/relationships/hyperlink" Target="https://login.consultant.ru/link/?req=doc&amp;base=RLAW148&amp;n=186784&amp;dst=100005" TargetMode="External"/><Relationship Id="rId59" Type="http://schemas.openxmlformats.org/officeDocument/2006/relationships/hyperlink" Target="https://login.consultant.ru/link/?req=doc&amp;base=RLAW148&amp;n=205247&amp;dst=100005" TargetMode="External"/><Relationship Id="rId103" Type="http://schemas.openxmlformats.org/officeDocument/2006/relationships/hyperlink" Target="https://login.consultant.ru/link/?req=doc&amp;base=RLAW148&amp;n=180380&amp;dst=100006" TargetMode="External"/><Relationship Id="rId124" Type="http://schemas.openxmlformats.org/officeDocument/2006/relationships/hyperlink" Target="https://login.consultant.ru/link/?req=doc&amp;base=RLAW148&amp;n=195824&amp;dst=100006" TargetMode="External"/><Relationship Id="rId70" Type="http://schemas.openxmlformats.org/officeDocument/2006/relationships/hyperlink" Target="https://login.consultant.ru/link/?req=doc&amp;base=RLAW148&amp;n=211434&amp;dst=100005" TargetMode="External"/><Relationship Id="rId91" Type="http://schemas.openxmlformats.org/officeDocument/2006/relationships/hyperlink" Target="https://login.consultant.ru/link/?req=doc&amp;base=RLAW148&amp;n=164960&amp;dst=100006" TargetMode="External"/><Relationship Id="rId145" Type="http://schemas.openxmlformats.org/officeDocument/2006/relationships/hyperlink" Target="https://login.consultant.ru/link/?req=doc&amp;base=RLAW148&amp;n=211434&amp;dst=100005" TargetMode="External"/><Relationship Id="rId166" Type="http://schemas.openxmlformats.org/officeDocument/2006/relationships/hyperlink" Target="https://login.consultant.ru/link/?req=doc&amp;base=RLAW148&amp;n=223170&amp;dst=100022" TargetMode="External"/><Relationship Id="rId187" Type="http://schemas.openxmlformats.org/officeDocument/2006/relationships/hyperlink" Target="https://login.consultant.ru/link/?req=doc&amp;base=RLAW148&amp;n=223179&amp;dst=10004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48&amp;n=209787&amp;dst=100054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login.consultant.ru/link/?req=doc&amp;base=RLAW148&amp;n=180380&amp;dst=100005" TargetMode="External"/><Relationship Id="rId49" Type="http://schemas.openxmlformats.org/officeDocument/2006/relationships/hyperlink" Target="https://login.consultant.ru/link/?req=doc&amp;base=RLAW148&amp;n=195824&amp;dst=100005" TargetMode="External"/><Relationship Id="rId114" Type="http://schemas.openxmlformats.org/officeDocument/2006/relationships/hyperlink" Target="https://login.consultant.ru/link/?req=doc&amp;base=RLAW148&amp;n=186788&amp;dst=100006" TargetMode="External"/><Relationship Id="rId60" Type="http://schemas.openxmlformats.org/officeDocument/2006/relationships/hyperlink" Target="https://login.consultant.ru/link/?req=doc&amp;base=RLAW148&amp;n=205250&amp;dst=100005" TargetMode="External"/><Relationship Id="rId81" Type="http://schemas.openxmlformats.org/officeDocument/2006/relationships/hyperlink" Target="https://login.consultant.ru/link/?req=doc&amp;base=RLAW148&amp;n=153609&amp;dst=100006" TargetMode="External"/><Relationship Id="rId135" Type="http://schemas.openxmlformats.org/officeDocument/2006/relationships/hyperlink" Target="https://login.consultant.ru/link/?req=doc&amp;base=RLAW148&amp;n=205250&amp;dst=100006" TargetMode="External"/><Relationship Id="rId156" Type="http://schemas.openxmlformats.org/officeDocument/2006/relationships/hyperlink" Target="https://login.consultant.ru/link/?req=doc&amp;base=RLAW148&amp;n=153528&amp;dst=100014" TargetMode="External"/><Relationship Id="rId177" Type="http://schemas.openxmlformats.org/officeDocument/2006/relationships/hyperlink" Target="https://login.consultant.ru/link/?req=doc&amp;base=RLAW148&amp;n=181604&amp;dst=100022" TargetMode="External"/><Relationship Id="rId198" Type="http://schemas.openxmlformats.org/officeDocument/2006/relationships/hyperlink" Target="https://login.consultant.ru/link/?req=doc&amp;base=RLAW148&amp;n=129106&amp;dst=100012" TargetMode="External"/><Relationship Id="rId202" Type="http://schemas.openxmlformats.org/officeDocument/2006/relationships/hyperlink" Target="https://login.consultant.ru/link/?req=doc&amp;base=LAW&amp;n=502254" TargetMode="External"/><Relationship Id="rId223" Type="http://schemas.openxmlformats.org/officeDocument/2006/relationships/hyperlink" Target="https://login.consultant.ru/link/?req=doc&amp;base=RLAW148&amp;n=209553&amp;dst=100009" TargetMode="External"/><Relationship Id="rId18" Type="http://schemas.openxmlformats.org/officeDocument/2006/relationships/hyperlink" Target="https://login.consultant.ru/link/?req=doc&amp;base=RLAW148&amp;n=165519&amp;dst=100005" TargetMode="External"/><Relationship Id="rId39" Type="http://schemas.openxmlformats.org/officeDocument/2006/relationships/hyperlink" Target="https://login.consultant.ru/link/?req=doc&amp;base=RLAW148&amp;n=186788&amp;dst=100005" TargetMode="External"/><Relationship Id="rId50" Type="http://schemas.openxmlformats.org/officeDocument/2006/relationships/hyperlink" Target="https://login.consultant.ru/link/?req=doc&amp;base=RLAW148&amp;n=196017&amp;dst=100005" TargetMode="External"/><Relationship Id="rId104" Type="http://schemas.openxmlformats.org/officeDocument/2006/relationships/hyperlink" Target="https://login.consultant.ru/link/?req=doc&amp;base=RLAW148&amp;n=180659&amp;dst=100006" TargetMode="External"/><Relationship Id="rId125" Type="http://schemas.openxmlformats.org/officeDocument/2006/relationships/hyperlink" Target="https://login.consultant.ru/link/?req=doc&amp;base=RLAW148&amp;n=196017&amp;dst=100006" TargetMode="External"/><Relationship Id="rId146" Type="http://schemas.openxmlformats.org/officeDocument/2006/relationships/hyperlink" Target="https://login.consultant.ru/link/?req=doc&amp;base=RLAW148&amp;n=212481&amp;dst=100005" TargetMode="External"/><Relationship Id="rId167" Type="http://schemas.openxmlformats.org/officeDocument/2006/relationships/hyperlink" Target="https://login.consultant.ru/link/?req=doc&amp;base=RLAW148&amp;n=208643&amp;dst=100028" TargetMode="External"/><Relationship Id="rId188" Type="http://schemas.openxmlformats.org/officeDocument/2006/relationships/hyperlink" Target="https://login.consultant.ru/link/?req=doc&amp;base=RLAW148&amp;n=163084&amp;dst=100042" TargetMode="External"/><Relationship Id="rId71" Type="http://schemas.openxmlformats.org/officeDocument/2006/relationships/hyperlink" Target="https://login.consultant.ru/link/?req=doc&amp;base=RLAW148&amp;n=212481&amp;dst=100005" TargetMode="External"/><Relationship Id="rId92" Type="http://schemas.openxmlformats.org/officeDocument/2006/relationships/hyperlink" Target="https://login.consultant.ru/link/?req=doc&amp;base=RLAW148&amp;n=164972&amp;dst=100006" TargetMode="External"/><Relationship Id="rId213" Type="http://schemas.openxmlformats.org/officeDocument/2006/relationships/hyperlink" Target="https://login.consultant.ru/link/?req=doc&amp;base=RLAW148&amp;n=223170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180659&amp;dst=100005" TargetMode="External"/><Relationship Id="rId40" Type="http://schemas.openxmlformats.org/officeDocument/2006/relationships/hyperlink" Target="https://login.consultant.ru/link/?req=doc&amp;base=RLAW148&amp;n=188129&amp;dst=100005" TargetMode="External"/><Relationship Id="rId115" Type="http://schemas.openxmlformats.org/officeDocument/2006/relationships/hyperlink" Target="https://login.consultant.ru/link/?req=doc&amp;base=RLAW148&amp;n=188129&amp;dst=100006" TargetMode="External"/><Relationship Id="rId136" Type="http://schemas.openxmlformats.org/officeDocument/2006/relationships/hyperlink" Target="https://login.consultant.ru/link/?req=doc&amp;base=RLAW148&amp;n=205252&amp;dst=100005" TargetMode="External"/><Relationship Id="rId157" Type="http://schemas.openxmlformats.org/officeDocument/2006/relationships/hyperlink" Target="https://login.consultant.ru/link/?req=doc&amp;base=RLAW148&amp;n=223170&amp;dst=100011" TargetMode="External"/><Relationship Id="rId178" Type="http://schemas.openxmlformats.org/officeDocument/2006/relationships/hyperlink" Target="https://login.consultant.ru/link/?req=doc&amp;base=RLAW148&amp;n=211434&amp;dst=100045" TargetMode="External"/><Relationship Id="rId61" Type="http://schemas.openxmlformats.org/officeDocument/2006/relationships/hyperlink" Target="https://login.consultant.ru/link/?req=doc&amp;base=RLAW148&amp;n=205252&amp;dst=100005" TargetMode="External"/><Relationship Id="rId82" Type="http://schemas.openxmlformats.org/officeDocument/2006/relationships/hyperlink" Target="https://login.consultant.ru/link/?req=doc&amp;base=RLAW148&amp;n=153718&amp;dst=100006" TargetMode="External"/><Relationship Id="rId199" Type="http://schemas.openxmlformats.org/officeDocument/2006/relationships/hyperlink" Target="https://login.consultant.ru/link/?req=doc&amp;base=RLAW148&amp;n=209787&amp;dst=100044" TargetMode="External"/><Relationship Id="rId203" Type="http://schemas.openxmlformats.org/officeDocument/2006/relationships/hyperlink" Target="https://login.consultant.ru/link/?req=doc&amp;base=LAW&amp;n=502254" TargetMode="External"/><Relationship Id="rId19" Type="http://schemas.openxmlformats.org/officeDocument/2006/relationships/hyperlink" Target="https://login.consultant.ru/link/?req=doc&amp;base=RLAW148&amp;n=165853&amp;dst=100005" TargetMode="External"/><Relationship Id="rId224" Type="http://schemas.openxmlformats.org/officeDocument/2006/relationships/hyperlink" Target="https://login.consultant.ru/link/?req=doc&amp;base=LAW&amp;n=494911&amp;dst=100014" TargetMode="External"/><Relationship Id="rId30" Type="http://schemas.openxmlformats.org/officeDocument/2006/relationships/hyperlink" Target="https://login.consultant.ru/link/?req=doc&amp;base=RLAW148&amp;n=180660&amp;dst=100005" TargetMode="External"/><Relationship Id="rId105" Type="http://schemas.openxmlformats.org/officeDocument/2006/relationships/hyperlink" Target="https://login.consultant.ru/link/?req=doc&amp;base=RLAW148&amp;n=180660&amp;dst=100006" TargetMode="External"/><Relationship Id="rId126" Type="http://schemas.openxmlformats.org/officeDocument/2006/relationships/hyperlink" Target="https://login.consultant.ru/link/?req=doc&amp;base=RLAW148&amp;n=198826&amp;dst=100006" TargetMode="External"/><Relationship Id="rId147" Type="http://schemas.openxmlformats.org/officeDocument/2006/relationships/hyperlink" Target="https://login.consultant.ru/link/?req=doc&amp;base=RLAW148&amp;n=212575&amp;dst=100005" TargetMode="External"/><Relationship Id="rId168" Type="http://schemas.openxmlformats.org/officeDocument/2006/relationships/hyperlink" Target="https://login.consultant.ru/link/?req=doc&amp;base=RLAW148&amp;n=180659&amp;dst=100006" TargetMode="External"/><Relationship Id="rId51" Type="http://schemas.openxmlformats.org/officeDocument/2006/relationships/hyperlink" Target="https://login.consultant.ru/link/?req=doc&amp;base=RLAW148&amp;n=198826&amp;dst=100005" TargetMode="External"/><Relationship Id="rId72" Type="http://schemas.openxmlformats.org/officeDocument/2006/relationships/hyperlink" Target="https://login.consultant.ru/link/?req=doc&amp;base=RLAW148&amp;n=212575&amp;dst=100005" TargetMode="External"/><Relationship Id="rId93" Type="http://schemas.openxmlformats.org/officeDocument/2006/relationships/hyperlink" Target="https://login.consultant.ru/link/?req=doc&amp;base=RLAW148&amp;n=165519&amp;dst=100006" TargetMode="External"/><Relationship Id="rId189" Type="http://schemas.openxmlformats.org/officeDocument/2006/relationships/hyperlink" Target="https://login.consultant.ru/link/?req=doc&amp;base=LAW&amp;n=44964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58026" TargetMode="External"/><Relationship Id="rId116" Type="http://schemas.openxmlformats.org/officeDocument/2006/relationships/hyperlink" Target="https://login.consultant.ru/link/?req=doc&amp;base=RLAW148&amp;n=189085&amp;dst=100006" TargetMode="External"/><Relationship Id="rId137" Type="http://schemas.openxmlformats.org/officeDocument/2006/relationships/hyperlink" Target="https://login.consultant.ru/link/?req=doc&amp;base=RLAW148&amp;n=205255&amp;dst=100005" TargetMode="External"/><Relationship Id="rId158" Type="http://schemas.openxmlformats.org/officeDocument/2006/relationships/hyperlink" Target="https://login.consultant.ru/link/?req=doc&amp;base=LAW&amp;n=449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155</Pages>
  <Words>41971</Words>
  <Characters>239239</Characters>
  <Application>Microsoft Office Word</Application>
  <DocSecurity>0</DocSecurity>
  <Lines>1993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Квачев В.В.</dc:creator>
  <cp:keywords/>
  <dc:description/>
  <cp:lastModifiedBy>Квачев В.В.</cp:lastModifiedBy>
  <cp:revision>1</cp:revision>
  <dcterms:created xsi:type="dcterms:W3CDTF">2025-04-17T02:25:00Z</dcterms:created>
  <dcterms:modified xsi:type="dcterms:W3CDTF">2025-04-17T02:26:00Z</dcterms:modified>
</cp:coreProperties>
</file>