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F0" w:rsidRDefault="003260F0" w:rsidP="00B819DB">
      <w:pPr>
        <w:spacing w:before="150" w:line="315" w:lineRule="atLeast"/>
        <w:outlineLvl w:val="1"/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</w:pPr>
    </w:p>
    <w:p w:rsidR="00F061FD" w:rsidRDefault="00F061FD" w:rsidP="00B819DB">
      <w:pPr>
        <w:spacing w:before="150" w:line="315" w:lineRule="atLeast"/>
        <w:outlineLvl w:val="1"/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35B87"/>
          <w:kern w:val="36"/>
          <w:sz w:val="26"/>
          <w:szCs w:val="26"/>
          <w:lang w:eastAsia="ru-RU"/>
        </w:rPr>
        <w:drawing>
          <wp:inline distT="0" distB="0" distL="0" distR="0">
            <wp:extent cx="4886325" cy="3038475"/>
            <wp:effectExtent l="19050" t="0" r="9525" b="0"/>
            <wp:docPr id="1" name="Рисунок 1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0D5" w:rsidRPr="002710D5" w:rsidRDefault="002710D5" w:rsidP="00B819DB">
      <w:pPr>
        <w:spacing w:before="150" w:line="315" w:lineRule="atLeast"/>
        <w:outlineLvl w:val="1"/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</w:pPr>
      <w:r w:rsidRPr="002710D5"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  <w:t>Как выбрать безопасную школьную форму?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Повседневная одежда для учащихся может включать: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мальчиков и юношей – брюки классического покроя, пиджак или жилет нейтральных цветов; однотонную сорочку сочетающейся цветовой гаммы, аксессуары (галстук, поясной ремень);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девочек и девушек – жакет, жилет, брюки, юбка или сарафан нейтральных цветов; непрозрачную блузку сочетающейся цветовой гаммы; платье в различных цветовых решениях, которое может быть дополнено белым или чёрным фартуком, съёмным воротником, галстуком.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холодное время года возможно ношение джемперов, свитеров и пуловеров сочетающейся цветовой гаммы.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Спортивная одежда используется на занятиях физической культурой и спортом.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Спортивная одежда </w:t>
      </w:r>
      <w:proofErr w:type="gramStart"/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включает футболку, спортивные трусы (шорты) или спортивные брюки, спортивный костюм, кеды или кроссовки. Спортивная школьная одежда должна соответствовать погоде и месту проведения физкультурных занятий. Для занятий на улице (в зимний период): легкая, теплая, не стесняющая движений одежда, шерстяные носки, шерстяные шапки, перчатки или варежки.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Есть несколько способов отличить некачественную школьную форму </w:t>
      </w:r>
      <w:proofErr w:type="gramStart"/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подходящей.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Низкий процент искусственных тканей еще не означает хорошее качество. Однако нужно обращать внимание на процент полиэстера, полушерсти и т.д. Если ткань содержит 45% и более шерсти, полушерсти или вискозы – это хороший знак.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Пиджак или жилет должен состоять не менее чем на 35% из натурального волокна (полушерсти, шерсти) или вискозы.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Подкладка должна быть сделана из 100% натурального волокна или вискозы.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Рубашки и блузы должны быть изготовлены из тканей с содержанием натурального волокна или вискозы не менее 65%.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постесняйтесь спросить о методике производства изделия. Если оно изготовлено из окрашенных нитей, то риск получить такие вредные химические вещества, как формальдегид, крайне мал.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Качество некоторых изделий можно оценить на ощупь. Если материал жесткий и при сгибе напоминает картон, такая школьная форма некачественная. Если ткань скользкая и сильно блестит – тоже.</w:t>
      </w:r>
    </w:p>
    <w:p w:rsidR="002710D5" w:rsidRPr="002710D5" w:rsidRDefault="002710D5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Обязательно проверяйте надежность пуговиц и молний. Пуговицы не должны болтаться, а молнии должны легко застегиваться-расстегиваться, не должны торчать нитки.</w:t>
      </w:r>
    </w:p>
    <w:p w:rsidR="003260F0" w:rsidRDefault="002710D5" w:rsidP="003260F0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10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Качественная школьная форма не должна стеснять движений ребенка. Крой ее должен исключать открытые части тела, зауженную или заниженную талию. При примерке попросите ребенка согнуть руки в локтях, поднять их вверх, повернуть корпус тела вправо-влево, а также сесть на стул и поставить локти на колени. Если все движения свободны, если живот и спина не оголены, значит, форма подходит ребенку.</w:t>
      </w:r>
    </w:p>
    <w:p w:rsidR="009849AA" w:rsidRPr="009849AA" w:rsidRDefault="009849AA" w:rsidP="003260F0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  <w:t>Требования безопасности детской обуви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Безопасность обуви и кожгалантерейных изделий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обуви не допускается подкладка из следующих материалов: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 искусственных и (или) синтетических материалов в закрытой обуви всех половозрастных групп;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из искусственных и (или) синтетических материалов в открытой обуви для детей ясельного возраста и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малодетской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обуви;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из текстильных материалов с вложением химических волокон более 20% для детей ясельного возраста и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малодетской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обуви;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 искусственного меха и байки в зимней обуви для детей ясельного возраста.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обуви не допускается вкладная стелька из следующих материалов: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из искусственных и (или) синтетических материалов в обуви для детей ясельного возраста и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малодетской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обуви;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из текстильных материалов с вложением химических волокон более 20% для детей ясельного возраста и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малодетской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обуви.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обуви для детей ясельного возраста в качестве материала верха не допускается применять искусственные и (или) синтетические материалы, кроме летней и весенне-осенней обуви с подкладкой из натуральных материалов.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допускается открытая пяточная часть для детей в возрасте до 3 лет; нефиксированная пяточная часть для детей в возрасте от 3 до 7 лет, кроме обуви, предназначенной для кратковременной носки.</w:t>
      </w:r>
    </w:p>
    <w:p w:rsidR="009849AA" w:rsidRPr="009849AA" w:rsidRDefault="009849AA" w:rsidP="00B819DB">
      <w:pPr>
        <w:spacing w:before="150" w:line="315" w:lineRule="atLeast"/>
        <w:outlineLvl w:val="1"/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</w:pPr>
      <w:r w:rsidRPr="009849AA"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  <w:t>Требования безопасности детской одежды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выборе детской одежды необходимо учитывать не только ее удобство и красоту, но прежде всего гигиеничность, безо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пасность, соответствие особенностям физиологического и психоло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гического развития ребенка в каждом возрасте. Немаловажным будет являться ее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многослойность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  способность к трансформации в различных климатических условиях.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Гигиенические требования, предъявляемые к детской одежде, определяют выбор материалов в зависимости от конкретно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 назначения изделия и климатических условий.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Детская одежда выполняется из различных материалов: тканей, трикотажа, искусственного или натурального меха, искусственных и натуральных зам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ши и кожи. Общие требования к ним: минимальная масса, приятное ощущение на ощупь, отсутствие вредных воздей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ствий на организм.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функциональным назначением одежда и изделия подразделяются на одежду и изделия 1-го, 2-го и 3-го слоев.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одежде и изделиям 1-го слоя относятся изделия, имеющие непосредственный контакт с кожей пользователя, такие, как нательное и постельное белье, корсетные и купальные изделия, головные уборы (летние), чулочно-носочные изделия, платки носовые и головные и другие аналогичные изделия.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одежде и изделиям 2-го слоя относятся изделия, имеющие ограниченный контакт с кожей пользователя, в частности платья, блузки, верхние сорочки, брюки, юбки, костюмы без подкладки, свитеры, джемперы, головные уборы (кроме летних), рукавицы, перчатки, чулочно-носочные изделия осенне-зимнего ассортимента (носки,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получулки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другие аналогичные изделия.</w:t>
      </w:r>
      <w:proofErr w:type="gramEnd"/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 одежде 3-го слоя относятся пальто, полупальто, куртки, плащи, костюмы на подкладке, конверты для новорожденных и другие аналогичные изделия.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Одежда должна обладать достаточной гигроскопичностью, воздухопроницаемостью,  устойчивостью окраски к стирке, поту и сухому трению – этим требованиям лучше всего отвечают трикотаж и хлопчатобумажные ткани: они воздухопроницаемы, ги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гроскопичны, теплопроводны и легки.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Изделия для новорожденных и бельевые изделия для детей в возрасте до 1 года должны быть изготовлены из натуральных материалов, за исключением наполнителей. Соединительные швы с обметыванием срезов в бельевых изделиях для новорожденных должны быть выполнены на лицевую сторону. Внешние и декоративные элементы в изделиях для новорожденных и бельевых изделиях для детей в возрасте до 1 года (кружева, шитье, аппликации и другие аналогичные элементы), выполненные из синтетических материалов, не должны непосредственно контактировать с кожей ребенка.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Бельевой ассортимент детской одежды изготавливается  из материалов, обладающих гигроскопичностью,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воздух</w:t>
      </w:r>
      <w:proofErr w:type="gram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паропроницаемостью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легкостью и мягкостью. Лучше всего для детского белья подходят хлопчатобумажные и вискозные материалы.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Материалы для платьевого ассортимента  могут быть как  несколько рыхловатыми, мягкими и обладать хорошей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воздух</w:t>
      </w:r>
      <w:proofErr w:type="gram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паропроницаемостью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так и быть более плотными, но тонкими и мягкими.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летней детс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кой одежды чаще всего используются  хлопчатобумажные и льняные ткани, а также тонкие трикотажные полотна. Для зимней одежды плательной группы -  шотландки, вельвет, кашемир, плотные трикотажные по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лотна, легкие и рыхлые шерстяные и полушерстяные тка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Материалы для верхней одежды, защищающей ребенка от атмосферных осадков, должны отличаться способностью  к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водоотталкиванию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быть плотными,  легкими. Для этого ассортимента одеж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ды больше всего подходят плащевые материалы.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Ткани для утепленной верхней одежды (пальто, куртки) должны быть мягкими, легкими, достаточно плотными; ча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сто используются двухслойные материалы с начесом внутрь, который создает хорошую теплоизоляционную воздушную прослойку.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Определенные требования предъявляются  к форме   и  покрою детской одежды. Прежде всего, ничто в конструк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ции не должно мешать ребенку, раздражать его, затруднять свободу движений, дыхания, кровообращения. Не рекомен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дуются разного рода тугие пояса и резинки, стягивающие тело, высокие тугие воротники, подпирающие шею и ме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шающие нормальному кровообращению. Одежда должна быть легкой и держаться главным образом на плечах.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Важным условием комфортности и безопасности детской одежды является ее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многослойность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особенно в зимней одежде, так как она способствует более медленной и равно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мерной потере тепла с поверхности тела.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детской одежде предъявляются и эстетические требо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вания, подразумевающие красоту колорита и рисунка мате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риалов, новизну и изящество композиционного решения, соответствующего возрасту и телосложению ребенка. Эстетическим требованиям, предъявляемым к детской одежде, отвечают материалы ярких, насыщенных или неж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цветовых тонов. Наиболее распространенными в ассортименте детской одежды являются материалы, в кото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рых рисунок и поле находятся в контрастных цветовых со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четаниях, что объясняется стремлением детей (особенно младшего возраста) к контрастным, ярким цветам, так как звучное, красочное сочетание запоминается им быстрее. Однако не следует забывать, что слишком яркие, насыщен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тона, такие как оранжевый и ярко-красный, отрицатель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но, возбуждающе воздействуют на психику ребенка, поэто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му их нужно применять в небольших количествах, исполь</w:t>
      </w: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зуя в кокетках, воротничках, манжетах, головных уборах и рукавичках, аппликации и т.п.</w:t>
      </w:r>
    </w:p>
    <w:p w:rsidR="009849AA" w:rsidRPr="009849AA" w:rsidRDefault="009849AA" w:rsidP="003260F0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  <w:t>Требования к безопасности детских игрушек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Общие требования безопасности игрушек установлены Техническим регламентом Таможенного союза «О безопасности игрушек» </w:t>
      </w:r>
      <w:hyperlink r:id="rId5" w:history="1">
        <w:r w:rsidRPr="009849AA">
          <w:rPr>
            <w:rFonts w:ascii="Arial" w:eastAsia="Times New Roman" w:hAnsi="Arial" w:cs="Arial"/>
            <w:color w:val="035B87"/>
            <w:sz w:val="21"/>
            <w:lang w:eastAsia="ru-RU"/>
          </w:rPr>
          <w:t>(</w:t>
        </w:r>
        <w:proofErr w:type="gramStart"/>
        <w:r w:rsidRPr="009849AA">
          <w:rPr>
            <w:rFonts w:ascii="Arial" w:eastAsia="Times New Roman" w:hAnsi="Arial" w:cs="Arial"/>
            <w:color w:val="035B87"/>
            <w:sz w:val="21"/>
            <w:lang w:eastAsia="ru-RU"/>
          </w:rPr>
          <w:t>ТР</w:t>
        </w:r>
        <w:proofErr w:type="gramEnd"/>
        <w:r w:rsidRPr="009849AA">
          <w:rPr>
            <w:rFonts w:ascii="Arial" w:eastAsia="Times New Roman" w:hAnsi="Arial" w:cs="Arial"/>
            <w:color w:val="035B87"/>
            <w:sz w:val="21"/>
            <w:lang w:eastAsia="ru-RU"/>
          </w:rPr>
          <w:t xml:space="preserve"> ТС 008/2011)</w:t>
        </w:r>
      </w:hyperlink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Технический регламент устанавливает требования к игрушкам в целях защиты жизни и здоровья детей и лиц, присматривающих за ними, а также предупреждения действий, вводящих в заблуждение приобретателей (потребителей) игрушек относительно их назначения и безопасности.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Игрушка должна быть разработана и изготовлена таким образом, чтобы при ее применении по назначению она не представляла опасности для жизни и здоровья детей и лиц, присматривающих за ними, и обеспечивала отсутствие риска, обусловленного конструкцией игрушки; применяемыми материалами. Риск при использовании игрушек должен соотноситься с возрастными особенностями детей.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Материалы, из которых изготовлены игрушки, должны быть чистыми (без загрязнений), неинфицированными.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игрушках для детей до 3 лет не допускается применение натурального меха, натуральной кожи, стекла, фарфора, ворсованной резины, картона и бумаги, набивочных гранул размером 3 мм и менее без внутреннего чехла.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Защитно-декоративное покрытие игрушек должно быть стойким к влажной обработке, действию слюны и пота.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Игрушка и ее составные части, включая крепежные детали, должны выдерживать механические нагрузки, возникающие при использовании игрушки по назначению, при этом она не должна разрушаться и должна сохранять свои потребительские свойства.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Доступные кромки, острые концы, жесткие детали, пружины, крепежные детали, зазоры, углы, выступы, шнуры, канаты и крепления игрушек должны исключать риск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травмирования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ребенка.</w:t>
      </w:r>
      <w:proofErr w:type="gramEnd"/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Утечка жидкого наполнителя в игрушках не допускается.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Движущиеся составные части игрушки должны исключать риск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травмирования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детей. Приводные механизмы должны быть не доступны для ребенка.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Игрушка и съемные детали игрушки, предназначенной для детей в возрасте до 3 лет, а также игрушки, непосредственно закрепляемые на пищевых продуктах, должны иметь такие размеры, чтобы избежать попадания в верхние дыхательные пути.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Мягконабивная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игрушка не должна содержать в наполнителе твердых или острых инородных предметов. Швы должны быть прочными.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Игрушка, находящаяся в пищевых продуктах и (или) поступающая в розничную торговлю вместе с пищевым продуктом, должна иметь собственную упаковку. Размеры этой упаковки не должны вызывать риск удушья ребенка. Допускается наружное размещение игрушки пластмассовой без упаковки на упаковке пищевого продукта.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Игрушка и ее составные части должны исключать риск, связанный с удушьем ребенка.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Маски и шлемы для игры из воздухонепроницаемого материала, полностью покрывающие голову ребенка, должны быть разработаны и изготовлены таким образом, чтобы исключить риск удушья в результате недостаточной вентиляции.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Игрушка, предназначенная для поддерживания тела ребенка на поверхности воды, должна быть разработана и изготовлена таким образом, чтобы быть герметичной, прочной.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Игрушка, внутри которой может поместиться ребенок и представляет для него замкнутое пространство, должна иметь отверстие для выхода, легко открываемое изнутри, а также иметь поверхность с вентиляционными отверстиями.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Игрушка, несущая массу ребенка и предназначенная для езды, должна быть прочной и устойчивой к опрокидыванию.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допускается поверхностное окрашивание и роспись игрушек-погремушек и игрушек, контактирующих со ртом ребенка.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Оптическая игрушка должна быть разработана и изготовлена таким образом, чтобы минимизировать риск, связанный с коррекцией зрения ребенка. Игрушки с использованием светодиодов не должны оказывать отрицательное воздействие на органы зрения ребенка, создавать вредных излучений. В игрушках запрещается использование систем лазерного излучения всех типов.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Мягконабивные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игрушки, карнавальные костюмы и карнавальные игрушечные изделия (например, бороды, усы, парики, маски, короны), а также игрушки, в которых может разместиться ребенок, должны быть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пожаробезопасными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Игрушка не должна быть взрывоопасной или содержать составные части (вещества, материалы), которые становятся взрывоопасными при использовании игрушки.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Детали игрушек, контактирующие или способные контактировать с источником электрической энергии, а также кабели, провода должны быть изолированы и механически защищены с целью исключения риска поражения электрическим током.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игрушках, не предназначенных для детей в возрасте до 3 лет, должно быть нанесено условное графическое обозначение с предупреждающим указанием возрастной группы.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функциональной игрушке или ее упаковке должна быть нанесена предупреждающая надпись "Внимание! Использовать только под непосредственным наблюдением взрослых".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эксплуатационных документах должны быть приведены меры предосторожности и указания, что в случае их невыполнения пользователи игрушки подвергаются опасности, должны быть приведены указания о хранении игрушек в недоступном для детей месте.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упаковку пищевого продукта, содержащего игрушку, должна быть нанесена предупреждающая надпись "Содержит игрушку".</w:t>
      </w:r>
    </w:p>
    <w:p w:rsidR="009849AA" w:rsidRPr="009849AA" w:rsidRDefault="009849AA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Роликовые коньки и скейтборды в случае их реализации в качестве игрушек необходимо сопровождать предупреждающей надписью "Внимание! Рекомендуется надевать средства защиты!".</w:t>
      </w:r>
    </w:p>
    <w:p w:rsidR="003260F0" w:rsidRDefault="009849AA" w:rsidP="003260F0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Обращение с данными игрушками требует наличия определенных навыков. В эксплуатационном документе следует приводить указания об осторожности пользования игрушкой во избежание </w:t>
      </w:r>
      <w:proofErr w:type="spellStart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травмирования</w:t>
      </w:r>
      <w:proofErr w:type="spellEnd"/>
      <w:r w:rsidRPr="009849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вызванного падением или столкновением, а также указания о применении средств защиты (защитные шлемы, перчатки, наколенники, щитки для защиты локтей и т.д.).</w:t>
      </w:r>
    </w:p>
    <w:p w:rsidR="00121C76" w:rsidRPr="00121C76" w:rsidRDefault="00121C76" w:rsidP="003260F0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inherit" w:eastAsia="Times New Roman" w:hAnsi="inherit" w:cs="Arial"/>
          <w:b/>
          <w:bCs/>
          <w:color w:val="035B87"/>
          <w:kern w:val="36"/>
          <w:sz w:val="26"/>
          <w:szCs w:val="26"/>
          <w:lang w:eastAsia="ru-RU"/>
        </w:rPr>
        <w:t>Требования безопасности книжной продукции, школьно-письменных принадлежностей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Безопасность издательской продукции определяется параметрами шрифта и способами оформления текстов в зависимости от вида издания, объема текста, возраста пользователя и в соответствии с физиологическими особенностями органов зрения детей и подростков.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Издательская продукция независимо от возраста ребенка должна соответствовать следующим требованиям: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изготовления издательской продукции не допускается применение газетной бумаги, кроме издательской продукции, не предназначенной для повторного использования (экзаменационные билеты, карточки с заданиями, тестовые задания, кроссворды и другие);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издательской продукции не допускается применение узкого начертания шрифта;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оформлении буквенных, числовых и химических формул размер шрифта основных элементов формул может быть на 2 пункта меньше размера шрифта основного текста,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корешковые поля на развороте текстовых страниц издания должны быть не менее 26 мм;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полях страницы, кроме корешковых, допускается размещать условные обозначения, наглядные изображения и текст объемом не более 50 знаков на расстоянии не менее 5 мм от полосы;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допускается печать текста с нечеткими штрихами знаков;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пробел между словами в издательской продукции для дошкольного и младшего школьного возраста должен быть равен размеру шрифта.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Издательская продукция должна соответствовать требованиям химической безопасности и не должна выделять вредные вещества, такие как: фенол, формальдегид, свинец, цинк, мышьяк, хром.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Для изготовления тетрадей школьных и общих, для записи слов, для подготовки дошкольников к письму, для нот, дневников школьных используется бумага писчая, а также другие виды полиграфической бумаги с массой бумаги площадью 1 м</w:t>
      </w:r>
      <w:proofErr w:type="gramStart"/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proofErr w:type="gramEnd"/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менее 60,0 +/- 3,0 г.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глянцевой бумаги не допускается.</w:t>
      </w:r>
    </w:p>
    <w:p w:rsidR="00121C76" w:rsidRPr="00121C76" w:rsidRDefault="00121C76" w:rsidP="00B819DB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Толщина линий, образующих строки и клетки, должна быть 0,1 - 0,4 мм в зависимости от вида линовок.</w:t>
      </w:r>
    </w:p>
    <w:p w:rsidR="00AC70E8" w:rsidRPr="003260F0" w:rsidRDefault="00121C76" w:rsidP="003260F0">
      <w:pPr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производства альбомов, папок и тетрадей для рисования используется бумага рисовальная, а также другие виды полиграфической бумаги с массой бумаги площадью 1 м</w:t>
      </w:r>
      <w:proofErr w:type="gramStart"/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proofErr w:type="gramEnd"/>
      <w:r w:rsidRPr="0012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100,0 +/- 5,0 г до 160,0 +/- 7,0 г; альбомов и папок для черчения - бумага чертежная, а также другие виды полиграфической бумаги с массой бумаги площадью 1 м2 от 160,0 +/- 7,0 г до 200,0 +/- 8,0 г.</w:t>
      </w:r>
    </w:p>
    <w:sectPr w:rsidR="00AC70E8" w:rsidRPr="003260F0" w:rsidSect="00DC7EA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4B94"/>
    <w:rsid w:val="00021469"/>
    <w:rsid w:val="00021D41"/>
    <w:rsid w:val="00032805"/>
    <w:rsid w:val="00055A98"/>
    <w:rsid w:val="00067E9B"/>
    <w:rsid w:val="000F2C56"/>
    <w:rsid w:val="00121C76"/>
    <w:rsid w:val="00152740"/>
    <w:rsid w:val="002710D5"/>
    <w:rsid w:val="002C1FFD"/>
    <w:rsid w:val="003260F0"/>
    <w:rsid w:val="003F7D9D"/>
    <w:rsid w:val="004342B8"/>
    <w:rsid w:val="00474B94"/>
    <w:rsid w:val="00506802"/>
    <w:rsid w:val="005C3DC6"/>
    <w:rsid w:val="006A4740"/>
    <w:rsid w:val="00723AD5"/>
    <w:rsid w:val="00735335"/>
    <w:rsid w:val="008777F2"/>
    <w:rsid w:val="009849AA"/>
    <w:rsid w:val="009A60CB"/>
    <w:rsid w:val="00AC70E8"/>
    <w:rsid w:val="00AD7E5B"/>
    <w:rsid w:val="00B819DB"/>
    <w:rsid w:val="00C95D62"/>
    <w:rsid w:val="00CA77E3"/>
    <w:rsid w:val="00CF53BE"/>
    <w:rsid w:val="00D244A4"/>
    <w:rsid w:val="00D568E5"/>
    <w:rsid w:val="00DC0519"/>
    <w:rsid w:val="00DC7EA3"/>
    <w:rsid w:val="00E03D57"/>
    <w:rsid w:val="00E126B4"/>
    <w:rsid w:val="00E2289B"/>
    <w:rsid w:val="00ED22F1"/>
    <w:rsid w:val="00EE18F8"/>
    <w:rsid w:val="00F052EA"/>
    <w:rsid w:val="00F0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B94"/>
    <w:pPr>
      <w:spacing w:after="288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B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4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B9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849AA"/>
    <w:rPr>
      <w:strike w:val="0"/>
      <w:dstrike w:val="0"/>
      <w:color w:val="035B8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822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62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2377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1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3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8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826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8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56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5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187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347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1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98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20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erver\&#208;&#190;&#208;&#177;&#209;&#137;&#208;&#184;&#208;&#181;%20&#208;&#180;&#208;&#190;&#208;&#186;&#209;&#131;&#208;&#188;&#208;&#181;&#208;&#189;&#209;&#130;&#209;&#139;\&#208;&#158;&#208;&#159;&#208;&#149;&#208;&#160;&#208;&#144;&#208;&#162;&#208;&#152;&#208;&#146;&#208;&#157;&#208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2020-08-18T09:28:00Z</dcterms:created>
  <dcterms:modified xsi:type="dcterms:W3CDTF">2022-08-12T05:44:00Z</dcterms:modified>
</cp:coreProperties>
</file>