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13D53" w:rsidP="00351019">
      <w:pPr>
        <w:jc w:val="both"/>
        <w:rPr>
          <w:b/>
          <w:sz w:val="28"/>
          <w:szCs w:val="28"/>
        </w:rPr>
      </w:pPr>
      <w:r>
        <w:rPr>
          <w:b/>
          <w:sz w:val="28"/>
          <w:szCs w:val="28"/>
        </w:rPr>
        <w:t>27</w:t>
      </w:r>
      <w:r w:rsidR="00451061">
        <w:rPr>
          <w:b/>
          <w:sz w:val="28"/>
          <w:szCs w:val="28"/>
        </w:rPr>
        <w:t xml:space="preserve"> </w:t>
      </w:r>
      <w:r>
        <w:rPr>
          <w:b/>
          <w:sz w:val="28"/>
          <w:szCs w:val="28"/>
        </w:rPr>
        <w:t>августа</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9C4E0E">
        <w:rPr>
          <w:b/>
          <w:sz w:val="28"/>
          <w:szCs w:val="28"/>
        </w:rPr>
        <w:t xml:space="preserve"> </w:t>
      </w:r>
      <w:r w:rsidR="00DA6893">
        <w:rPr>
          <w:b/>
          <w:sz w:val="28"/>
          <w:szCs w:val="28"/>
        </w:rPr>
        <w:t>41</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D13D53">
        <w:rPr>
          <w:sz w:val="28"/>
        </w:rPr>
        <w:t>1 024 415 654,58</w:t>
      </w:r>
      <w:r>
        <w:rPr>
          <w:sz w:val="28"/>
        </w:rPr>
        <w:t>» заменить цифрами «</w:t>
      </w:r>
      <w:r w:rsidR="003069D9">
        <w:rPr>
          <w:sz w:val="28"/>
        </w:rPr>
        <w:t>1</w:t>
      </w:r>
      <w:r w:rsidR="00584909">
        <w:rPr>
          <w:sz w:val="28"/>
        </w:rPr>
        <w:t> </w:t>
      </w:r>
      <w:r w:rsidR="00D13D53">
        <w:rPr>
          <w:sz w:val="28"/>
        </w:rPr>
        <w:t>04</w:t>
      </w:r>
      <w:r w:rsidR="00584909">
        <w:rPr>
          <w:sz w:val="28"/>
        </w:rPr>
        <w:t>4 085 936,</w:t>
      </w:r>
      <w:r w:rsidR="00965CD7">
        <w:rPr>
          <w:sz w:val="28"/>
        </w:rPr>
        <w:t>30</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92A7C">
        <w:rPr>
          <w:sz w:val="28"/>
        </w:rPr>
        <w:t>1 049 626 750,19</w:t>
      </w:r>
      <w:r>
        <w:rPr>
          <w:sz w:val="28"/>
        </w:rPr>
        <w:t>» заменить цифрами «</w:t>
      </w:r>
      <w:r w:rsidR="00292A7C">
        <w:rPr>
          <w:sz w:val="28"/>
        </w:rPr>
        <w:t>1</w:t>
      </w:r>
      <w:r w:rsidR="00584909">
        <w:rPr>
          <w:sz w:val="28"/>
        </w:rPr>
        <w:t> </w:t>
      </w:r>
      <w:r w:rsidR="00292A7C">
        <w:rPr>
          <w:sz w:val="28"/>
        </w:rPr>
        <w:t>06</w:t>
      </w:r>
      <w:r w:rsidR="00584909">
        <w:rPr>
          <w:sz w:val="28"/>
        </w:rPr>
        <w:t>9 297 031</w:t>
      </w:r>
      <w:r w:rsidR="00965CD7">
        <w:rPr>
          <w:sz w:val="28"/>
        </w:rPr>
        <w:t>,91</w:t>
      </w:r>
      <w:r w:rsidRPr="00BB61DB">
        <w:rPr>
          <w:sz w:val="28"/>
        </w:rPr>
        <w:t>».</w:t>
      </w:r>
    </w:p>
    <w:p w:rsidR="008A4E94" w:rsidRDefault="00435B24" w:rsidP="00797E4A">
      <w:pPr>
        <w:autoSpaceDE w:val="0"/>
        <w:autoSpaceDN w:val="0"/>
        <w:adjustRightInd w:val="0"/>
        <w:ind w:firstLine="700"/>
        <w:jc w:val="both"/>
        <w:rPr>
          <w:sz w:val="28"/>
          <w:szCs w:val="28"/>
        </w:rPr>
      </w:pPr>
      <w:r>
        <w:rPr>
          <w:sz w:val="28"/>
        </w:rPr>
        <w:t>3</w:t>
      </w:r>
      <w:r w:rsidR="008A4E94">
        <w:rPr>
          <w:sz w:val="28"/>
        </w:rPr>
        <w:t>. В подпункте 1 пункта 1 статьи 6 цифры «</w:t>
      </w:r>
      <w:r w:rsidR="006D55E4">
        <w:rPr>
          <w:sz w:val="28"/>
        </w:rPr>
        <w:t>759 373 169,63</w:t>
      </w:r>
      <w:r w:rsidR="008A4E94">
        <w:rPr>
          <w:sz w:val="28"/>
        </w:rPr>
        <w:t>» заменить цифрами «</w:t>
      </w:r>
      <w:r>
        <w:rPr>
          <w:sz w:val="28"/>
        </w:rPr>
        <w:t>77</w:t>
      </w:r>
      <w:r w:rsidR="00965CD7">
        <w:rPr>
          <w:sz w:val="28"/>
        </w:rPr>
        <w:t>6 438 371,51</w:t>
      </w:r>
      <w:r w:rsidR="008A4E94">
        <w:rPr>
          <w:sz w:val="28"/>
        </w:rPr>
        <w:t>»</w:t>
      </w:r>
      <w:r w:rsidR="008A4E94">
        <w:rPr>
          <w:sz w:val="28"/>
          <w:szCs w:val="28"/>
        </w:rPr>
        <w:t>.</w:t>
      </w:r>
    </w:p>
    <w:p w:rsidR="00932178" w:rsidRDefault="00932178" w:rsidP="00932178">
      <w:pPr>
        <w:autoSpaceDE w:val="0"/>
        <w:autoSpaceDN w:val="0"/>
        <w:adjustRightInd w:val="0"/>
        <w:ind w:firstLine="700"/>
        <w:jc w:val="both"/>
        <w:rPr>
          <w:sz w:val="28"/>
          <w:szCs w:val="28"/>
        </w:rPr>
      </w:pPr>
      <w:r>
        <w:rPr>
          <w:sz w:val="28"/>
        </w:rPr>
        <w:t xml:space="preserve">4. В подпункте </w:t>
      </w:r>
      <w:r w:rsidR="008B0A7C">
        <w:rPr>
          <w:sz w:val="28"/>
        </w:rPr>
        <w:t>2</w:t>
      </w:r>
      <w:r>
        <w:rPr>
          <w:sz w:val="28"/>
        </w:rPr>
        <w:t xml:space="preserve"> пункта 1 статьи 6 цифры «</w:t>
      </w:r>
      <w:r w:rsidR="008B0A7C">
        <w:rPr>
          <w:sz w:val="28"/>
        </w:rPr>
        <w:t>54 514 945,44</w:t>
      </w:r>
      <w:r>
        <w:rPr>
          <w:sz w:val="28"/>
        </w:rPr>
        <w:t>» заменить цифрами «</w:t>
      </w:r>
      <w:r w:rsidR="008B0A7C">
        <w:rPr>
          <w:sz w:val="28"/>
        </w:rPr>
        <w:t>54 509 895,44</w:t>
      </w:r>
      <w:r>
        <w:rPr>
          <w:sz w:val="28"/>
        </w:rPr>
        <w:t>»</w:t>
      </w:r>
      <w:r>
        <w:rPr>
          <w:sz w:val="28"/>
          <w:szCs w:val="28"/>
        </w:rPr>
        <w:t>.</w:t>
      </w:r>
    </w:p>
    <w:p w:rsidR="008B0A7C" w:rsidRDefault="008B0A7C" w:rsidP="008B0A7C">
      <w:pPr>
        <w:ind w:firstLine="567"/>
        <w:jc w:val="both"/>
        <w:rPr>
          <w:sz w:val="28"/>
        </w:rPr>
      </w:pPr>
      <w:r>
        <w:rPr>
          <w:sz w:val="28"/>
        </w:rPr>
        <w:t>5.  Приложение № 1 «</w:t>
      </w:r>
      <w:r>
        <w:rPr>
          <w:sz w:val="28"/>
          <w:szCs w:val="28"/>
        </w:rPr>
        <w:t>П</w:t>
      </w:r>
      <w:r w:rsidRPr="00B81D3A">
        <w:rPr>
          <w:sz w:val="28"/>
          <w:szCs w:val="28"/>
        </w:rPr>
        <w:t xml:space="preserve">еречень главных администраторов доходов районного бюджета и закрепляемые за ними виды (подвиды) доходов районного бюджета </w:t>
      </w:r>
      <w:r>
        <w:rPr>
          <w:sz w:val="28"/>
        </w:rPr>
        <w:t xml:space="preserve"> на 2021 год и на плановый период 2022 и 2023 годов»</w:t>
      </w:r>
      <w:r w:rsidRPr="00EE658B">
        <w:rPr>
          <w:sz w:val="28"/>
        </w:rPr>
        <w:t xml:space="preserve"> </w:t>
      </w:r>
      <w:r>
        <w:rPr>
          <w:sz w:val="28"/>
        </w:rPr>
        <w:t>изложить в редакции согласно приложению № 1 к настоящему решению.</w:t>
      </w:r>
    </w:p>
    <w:p w:rsidR="00DD73D2" w:rsidRPr="00B47126" w:rsidRDefault="008B0A7C" w:rsidP="00DD73D2">
      <w:pPr>
        <w:ind w:firstLine="567"/>
        <w:jc w:val="both"/>
        <w:rPr>
          <w:sz w:val="28"/>
        </w:rPr>
      </w:pPr>
      <w:r>
        <w:rPr>
          <w:sz w:val="28"/>
        </w:rPr>
        <w:t>6</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 xml:space="preserve">изложить в редакции согласно приложению № </w:t>
      </w:r>
      <w:r>
        <w:rPr>
          <w:sz w:val="28"/>
        </w:rPr>
        <w:t>2</w:t>
      </w:r>
      <w:r w:rsidR="00DD73D2">
        <w:rPr>
          <w:sz w:val="28"/>
        </w:rPr>
        <w:t xml:space="preserve"> к настоящему решению.</w:t>
      </w:r>
    </w:p>
    <w:p w:rsidR="000B4A14" w:rsidRDefault="008B0A7C" w:rsidP="000B4A14">
      <w:pPr>
        <w:ind w:firstLine="567"/>
        <w:jc w:val="both"/>
        <w:rPr>
          <w:sz w:val="28"/>
        </w:rPr>
      </w:pPr>
      <w:r>
        <w:rPr>
          <w:sz w:val="28"/>
        </w:rPr>
        <w:t>7</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8B0A7C" w:rsidP="00851409">
      <w:pPr>
        <w:ind w:firstLine="567"/>
        <w:jc w:val="both"/>
        <w:rPr>
          <w:sz w:val="28"/>
        </w:rPr>
      </w:pPr>
      <w:r>
        <w:rPr>
          <w:sz w:val="28"/>
        </w:rPr>
        <w:t>8</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w:t>
      </w:r>
      <w:r w:rsidR="00851409">
        <w:rPr>
          <w:sz w:val="28"/>
        </w:rPr>
        <w:lastRenderedPageBreak/>
        <w:t>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8B0A7C" w:rsidP="00851409">
      <w:pPr>
        <w:ind w:firstLine="567"/>
        <w:jc w:val="both"/>
        <w:rPr>
          <w:sz w:val="28"/>
          <w:szCs w:val="28"/>
        </w:rPr>
      </w:pPr>
      <w:r>
        <w:rPr>
          <w:sz w:val="28"/>
        </w:rPr>
        <w:t>9</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8B0A7C" w:rsidP="00851409">
      <w:pPr>
        <w:ind w:firstLine="567"/>
        <w:jc w:val="both"/>
        <w:rPr>
          <w:sz w:val="28"/>
        </w:rPr>
      </w:pPr>
      <w:r>
        <w:rPr>
          <w:sz w:val="28"/>
        </w:rPr>
        <w:t>10</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7D73E1" w:rsidRDefault="008A4E94" w:rsidP="007D73E1">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007D73E1">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E74106">
        <w:rPr>
          <w:rFonts w:ascii="Times New Roman" w:hAnsi="Times New Roman" w:cs="Times New Roman"/>
          <w:color w:val="000000" w:themeColor="text1"/>
          <w:sz w:val="28"/>
          <w:szCs w:val="28"/>
        </w:rPr>
        <w:t>7</w:t>
      </w:r>
      <w:r w:rsidR="007D73E1">
        <w:rPr>
          <w:rFonts w:ascii="Times New Roman" w:hAnsi="Times New Roman" w:cs="Times New Roman"/>
          <w:color w:val="000000" w:themeColor="text1"/>
          <w:sz w:val="28"/>
          <w:szCs w:val="28"/>
        </w:rPr>
        <w:t xml:space="preserve"> к настоящему решению.</w:t>
      </w:r>
    </w:p>
    <w:p w:rsidR="00851409" w:rsidRDefault="00E74106" w:rsidP="00851409">
      <w:pPr>
        <w:ind w:firstLine="567"/>
        <w:jc w:val="both"/>
        <w:rPr>
          <w:sz w:val="28"/>
        </w:rPr>
      </w:pPr>
      <w:bookmarkStart w:id="1" w:name="Par244"/>
      <w:bookmarkEnd w:id="1"/>
      <w:r>
        <w:rPr>
          <w:sz w:val="28"/>
        </w:rPr>
        <w:t>1</w:t>
      </w:r>
      <w:r w:rsidR="008A4E94">
        <w:rPr>
          <w:sz w:val="28"/>
        </w:rPr>
        <w:t>2</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A6893">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37F8B-B9DC-456B-89E6-F1EB5BB5B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66</cp:revision>
  <cp:lastPrinted>2021-02-12T05:09:00Z</cp:lastPrinted>
  <dcterms:created xsi:type="dcterms:W3CDTF">2021-01-26T04:56:00Z</dcterms:created>
  <dcterms:modified xsi:type="dcterms:W3CDTF">2021-08-31T01:58:00Z</dcterms:modified>
</cp:coreProperties>
</file>